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B0" w:rsidRDefault="00A012B0" w:rsidP="00A012B0">
      <w:pPr>
        <w:pStyle w:val="s1"/>
        <w:shd w:val="clear" w:color="auto" w:fill="FFFFFF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</w:rPr>
        <w:t>В Законе N 422-ФЗ определены плательщики и элементы налогообложения </w:t>
      </w:r>
      <w:r>
        <w:rPr>
          <w:rStyle w:val="a3"/>
          <w:rFonts w:ascii="Verdana" w:hAnsi="Verdana"/>
          <w:color w:val="333333"/>
        </w:rPr>
        <w:t>НПД</w:t>
      </w:r>
      <w:r>
        <w:rPr>
          <w:rFonts w:ascii="Verdana" w:hAnsi="Verdana"/>
          <w:color w:val="333333"/>
        </w:rPr>
        <w:t>, а именно:</w:t>
      </w:r>
    </w:p>
    <w:tbl>
      <w:tblPr>
        <w:tblW w:w="9924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5094"/>
        <w:gridCol w:w="2034"/>
      </w:tblGrid>
      <w:tr w:rsidR="00A012B0" w:rsidTr="00A012B0"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2B0" w:rsidRDefault="00A012B0" w:rsidP="00EE508D">
            <w:pPr>
              <w:pStyle w:val="s1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Элементы налогообложения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2B0" w:rsidRDefault="00A012B0" w:rsidP="00EE508D">
            <w:pPr>
              <w:pStyle w:val="s1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Значения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2B0" w:rsidRDefault="00A012B0" w:rsidP="00EE508D">
            <w:pPr>
              <w:pStyle w:val="s1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Статьи Закона N 422-ФЗ</w:t>
            </w:r>
          </w:p>
        </w:tc>
      </w:tr>
      <w:tr w:rsidR="00A012B0" w:rsidTr="00A012B0"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Налогоплательщики</w:t>
            </w:r>
          </w:p>
        </w:tc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Физические лица, в том числе ИП, перешедшие на специальный налоговый режим </w:t>
            </w:r>
            <w:r>
              <w:rPr>
                <w:rStyle w:val="a3"/>
                <w:rFonts w:ascii="Verdana" w:hAnsi="Verdana"/>
                <w:color w:val="333333"/>
                <w:sz w:val="17"/>
                <w:szCs w:val="17"/>
              </w:rPr>
              <w:t>НПД</w:t>
            </w:r>
          </w:p>
        </w:tc>
        <w:tc>
          <w:tcPr>
            <w:tcW w:w="2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4" w:anchor="/document/72113648/entry/41" w:tgtFrame="_blank" w:history="1">
              <w:r>
                <w:rPr>
                  <w:rStyle w:val="a4"/>
                  <w:rFonts w:ascii="Verdana" w:hAnsi="Verdana"/>
                  <w:color w:val="3272C0"/>
                  <w:sz w:val="17"/>
                  <w:szCs w:val="17"/>
                </w:rPr>
                <w:t>ч. 1 ст. 4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</w:rPr>
              <w:t> Закона N 422-ФЗ</w:t>
            </w:r>
          </w:p>
        </w:tc>
      </w:tr>
      <w:tr w:rsidR="00A012B0" w:rsidTr="00A012B0"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Объект налогообложения</w:t>
            </w:r>
          </w:p>
        </w:tc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Доходы от реализации товаров (работ, услуг, имущественных прав)</w:t>
            </w:r>
          </w:p>
        </w:tc>
        <w:tc>
          <w:tcPr>
            <w:tcW w:w="2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5" w:anchor="/document/72113648/entry/61" w:tgtFrame="_blank" w:history="1">
              <w:r>
                <w:rPr>
                  <w:rStyle w:val="a4"/>
                  <w:rFonts w:ascii="Verdana" w:hAnsi="Verdana"/>
                  <w:color w:val="3272C0"/>
                  <w:sz w:val="17"/>
                  <w:szCs w:val="17"/>
                </w:rPr>
                <w:t>ч. 1 ст. 6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</w:rPr>
              <w:t> Закона N 422-ФЗ</w:t>
            </w:r>
          </w:p>
        </w:tc>
      </w:tr>
      <w:tr w:rsidR="00A012B0" w:rsidTr="00A012B0"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Налоговая база</w:t>
            </w:r>
          </w:p>
        </w:tc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Денежное выражение дохода, полученного от реализации товаров (работ, услуг, имущественных прав), являющегося объектом налогообложения</w:t>
            </w:r>
          </w:p>
        </w:tc>
        <w:tc>
          <w:tcPr>
            <w:tcW w:w="2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6" w:anchor="/document/72113648/entry/81" w:tgtFrame="_blank" w:history="1">
              <w:r>
                <w:rPr>
                  <w:rStyle w:val="a4"/>
                  <w:rFonts w:ascii="Verdana" w:hAnsi="Verdana"/>
                  <w:color w:val="3272C0"/>
                  <w:sz w:val="17"/>
                  <w:szCs w:val="17"/>
                </w:rPr>
                <w:t>ч. 1 ст. 8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</w:rPr>
              <w:t> Закона N 422-ФЗ</w:t>
            </w:r>
          </w:p>
        </w:tc>
      </w:tr>
      <w:tr w:rsidR="00A012B0" w:rsidTr="00A012B0"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Налоговый период</w:t>
            </w:r>
          </w:p>
        </w:tc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Месяц</w:t>
            </w:r>
          </w:p>
        </w:tc>
        <w:tc>
          <w:tcPr>
            <w:tcW w:w="2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7" w:anchor="/document/72113648/entry/9" w:tgtFrame="_blank" w:history="1">
              <w:r>
                <w:rPr>
                  <w:rStyle w:val="a4"/>
                  <w:rFonts w:ascii="Verdana" w:hAnsi="Verdana"/>
                  <w:color w:val="3272C0"/>
                  <w:sz w:val="17"/>
                  <w:szCs w:val="17"/>
                </w:rPr>
                <w:t>ст. 9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</w:rPr>
              <w:t> Закона N 422-ФЗ</w:t>
            </w:r>
          </w:p>
        </w:tc>
      </w:tr>
      <w:tr w:rsidR="00A012B0" w:rsidTr="00A012B0"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Ставки налога</w:t>
            </w:r>
          </w:p>
        </w:tc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- 4% в отношении доходов, полученных от реализации товаров (работ, услуг, имущественных прав) физическим лицам;</w:t>
            </w:r>
          </w:p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- 6% в отношении доходов, полученных от реализации товаров (работ, услуг, имущественных прав) ИП для использования при ведении предпринимательской деятельности и юридическим лицам</w:t>
            </w:r>
          </w:p>
        </w:tc>
        <w:tc>
          <w:tcPr>
            <w:tcW w:w="2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8" w:anchor="/document/72113648/entry/10" w:tgtFrame="_blank" w:history="1">
              <w:r>
                <w:rPr>
                  <w:rStyle w:val="a4"/>
                  <w:rFonts w:ascii="Verdana" w:hAnsi="Verdana"/>
                  <w:color w:val="3272C0"/>
                  <w:sz w:val="17"/>
                  <w:szCs w:val="17"/>
                </w:rPr>
                <w:t>ст. 10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</w:rPr>
              <w:t> Закона N 422-ФЗ</w:t>
            </w:r>
          </w:p>
        </w:tc>
      </w:tr>
      <w:tr w:rsidR="00A012B0" w:rsidTr="00A012B0"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Порядок исчисления налога</w:t>
            </w:r>
          </w:p>
        </w:tc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Сумма налога исчисляется налоговым органом как соответствующая налоговой ставке процентная доля налоговой базы</w:t>
            </w:r>
            <w:hyperlink r:id="rId9" w:anchor="/document/58077672/entry/111" w:tgtFrame="_blank" w:history="1">
              <w:r>
                <w:rPr>
                  <w:rStyle w:val="a4"/>
                  <w:rFonts w:ascii="Verdana" w:hAnsi="Verdana"/>
                  <w:color w:val="551A8B"/>
                  <w:sz w:val="17"/>
                  <w:szCs w:val="17"/>
                </w:rPr>
                <w:t>*(1)</w:t>
              </w:r>
            </w:hyperlink>
          </w:p>
        </w:tc>
        <w:tc>
          <w:tcPr>
            <w:tcW w:w="2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10" w:anchor="/document/72113648/entry/111" w:tgtFrame="_blank" w:history="1">
              <w:r>
                <w:rPr>
                  <w:rStyle w:val="a4"/>
                  <w:rFonts w:ascii="Verdana" w:hAnsi="Verdana"/>
                  <w:color w:val="3272C0"/>
                  <w:sz w:val="17"/>
                  <w:szCs w:val="17"/>
                </w:rPr>
                <w:t>ч. 1 ст. 11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</w:rPr>
              <w:t> Закона N 422-ФЗ</w:t>
            </w:r>
          </w:p>
        </w:tc>
      </w:tr>
      <w:tr w:rsidR="00A012B0" w:rsidTr="00A012B0"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Порядок и сроки уплаты налога</w:t>
            </w:r>
          </w:p>
        </w:tc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Не позднее 25-го числа месяца, следующего за истекшим налоговым периодом, по месту ведения налогоплательщиком деятельности</w:t>
            </w:r>
          </w:p>
        </w:tc>
        <w:tc>
          <w:tcPr>
            <w:tcW w:w="2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2B0" w:rsidRDefault="00A012B0" w:rsidP="00EE508D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11" w:anchor="/document/72113648/entry/113" w:tgtFrame="_blank" w:history="1">
              <w:r>
                <w:rPr>
                  <w:rStyle w:val="a4"/>
                  <w:rFonts w:ascii="Verdana" w:hAnsi="Verdana"/>
                  <w:color w:val="3272C0"/>
                  <w:sz w:val="17"/>
                  <w:szCs w:val="17"/>
                </w:rPr>
                <w:t>ч. 3 ст. 11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</w:rPr>
              <w:t> Закона N 422-ФЗ</w:t>
            </w:r>
          </w:p>
        </w:tc>
      </w:tr>
    </w:tbl>
    <w:p w:rsidR="00A012B0" w:rsidRDefault="00A012B0" w:rsidP="00A012B0">
      <w:pPr>
        <w:pStyle w:val="s70"/>
        <w:shd w:val="clear" w:color="auto" w:fill="FFFFFF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</w:t>
      </w:r>
    </w:p>
    <w:p w:rsidR="00A012B0" w:rsidRDefault="00A012B0" w:rsidP="00A012B0">
      <w:pPr>
        <w:pStyle w:val="s91"/>
        <w:shd w:val="clear" w:color="auto" w:fill="FFFFFF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9"/>
          <w:szCs w:val="19"/>
        </w:rPr>
        <w:t>*(1) Сумма налога уменьшается налоговым органом на сумму налогового вычета - 10 000 руб. в совокупности нарастающим итогом за все время применения </w:t>
      </w:r>
      <w:r>
        <w:rPr>
          <w:rStyle w:val="a3"/>
          <w:rFonts w:ascii="Verdana" w:hAnsi="Verdana"/>
          <w:color w:val="333333"/>
          <w:sz w:val="19"/>
          <w:szCs w:val="19"/>
        </w:rPr>
        <w:t>НПД</w:t>
      </w:r>
      <w:r>
        <w:rPr>
          <w:rFonts w:ascii="Verdana" w:hAnsi="Verdana"/>
          <w:color w:val="333333"/>
          <w:sz w:val="19"/>
          <w:szCs w:val="19"/>
        </w:rPr>
        <w:t> (</w:t>
      </w:r>
      <w:hyperlink r:id="rId12" w:anchor="/document/72113648/entry/12" w:tgtFrame="_blank" w:history="1">
        <w:r>
          <w:rPr>
            <w:rStyle w:val="a4"/>
            <w:rFonts w:ascii="Verdana" w:hAnsi="Verdana"/>
            <w:color w:val="3272C0"/>
            <w:sz w:val="19"/>
            <w:szCs w:val="19"/>
          </w:rPr>
          <w:t>ст. 12</w:t>
        </w:r>
      </w:hyperlink>
      <w:r>
        <w:rPr>
          <w:rFonts w:ascii="Verdana" w:hAnsi="Verdana"/>
          <w:color w:val="333333"/>
          <w:sz w:val="19"/>
          <w:szCs w:val="19"/>
        </w:rPr>
        <w:t> Закона N 422-ФЗ).</w:t>
      </w:r>
    </w:p>
    <w:p w:rsidR="00EB4DA4" w:rsidRDefault="00EB4DA4">
      <w:bookmarkStart w:id="0" w:name="_GoBack"/>
      <w:bookmarkEnd w:id="0"/>
    </w:p>
    <w:sectPr w:rsidR="00EB4DA4" w:rsidSect="00A012B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73"/>
    <w:rsid w:val="00A012B0"/>
    <w:rsid w:val="00EB4DA4"/>
    <w:rsid w:val="00F2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97CF7-B7C8-469F-B2B5-CB23CED0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B0"/>
    <w:pPr>
      <w:spacing w:after="0" w:line="28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1"/>
    <w:basedOn w:val="a"/>
    <w:rsid w:val="00A012B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3">
    <w:name w:val="Emphasis"/>
    <w:uiPriority w:val="20"/>
    <w:qFormat/>
    <w:rsid w:val="00A012B0"/>
    <w:rPr>
      <w:i/>
      <w:iCs/>
    </w:rPr>
  </w:style>
  <w:style w:type="character" w:styleId="a4">
    <w:name w:val="Hyperlink"/>
    <w:uiPriority w:val="99"/>
    <w:unhideWhenUsed/>
    <w:rsid w:val="00A012B0"/>
    <w:rPr>
      <w:color w:val="0000FF"/>
      <w:u w:val="single"/>
    </w:rPr>
  </w:style>
  <w:style w:type="paragraph" w:customStyle="1" w:styleId="s16">
    <w:name w:val="s16"/>
    <w:basedOn w:val="a"/>
    <w:rsid w:val="00A012B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s70">
    <w:name w:val="s70"/>
    <w:basedOn w:val="a"/>
    <w:rsid w:val="00A012B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s91">
    <w:name w:val="s91"/>
    <w:basedOn w:val="a"/>
    <w:rsid w:val="00A012B0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2</cp:revision>
  <dcterms:created xsi:type="dcterms:W3CDTF">2020-06-22T08:49:00Z</dcterms:created>
  <dcterms:modified xsi:type="dcterms:W3CDTF">2020-06-22T08:50:00Z</dcterms:modified>
</cp:coreProperties>
</file>