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D8" w:rsidRPr="00A155E1" w:rsidRDefault="000C57F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Категория 4. Субъект МСП осуществляет 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0AD8" w:rsidRPr="00A155E1">
        <w:rPr>
          <w:rFonts w:ascii="Times New Roman" w:hAnsi="Times New Roman" w:cs="Times New Roman"/>
          <w:sz w:val="26"/>
          <w:szCs w:val="26"/>
        </w:rPr>
        <w:t>из числа следующих видов деятельности: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деятельность по организации отдыха и оздоровления детей;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580807" w:rsidRPr="00580807" w:rsidRDefault="00580807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580807" w:rsidRPr="00A155E1" w:rsidRDefault="00580807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Доля доходов от осуществления деятельности по итогам предыдущего календарного года составляет не менее 50% в общем объеме доходов.</w:t>
      </w:r>
    </w:p>
    <w:p w:rsidR="00580807" w:rsidRPr="00580807" w:rsidRDefault="00580807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Доля полученной чистой прибыли за предшествующий календарный год, направленная на осуществление деятельности в текущем календарном году, составляет не менее 50% от размера чистой прибыли, полученной в предшествующем календарном году (в случае наличия чистой прибыли за предшествующий календарный год).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5130F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05130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городской библиотеки, 1 этаж, тел. 20-19-28, а также в мэрии города, пр. Строителей, 2, кабинет № 417, 424, 57-45-68, 57-26-31, 57-93-75.</w:t>
      </w: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170" w:rsidRPr="005D1A77" w:rsidRDefault="000C57F8" w:rsidP="00F02168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1" w:name="P44"/>
      <w:bookmarkStart w:id="2" w:name="P50"/>
      <w:bookmarkEnd w:id="1"/>
      <w:bookmarkEnd w:id="2"/>
      <w:r w:rsidR="00FD2170" w:rsidRPr="005D1A77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для Категории 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4. Субъект МСП осуществляет деятельность, направленную на достижение общественно полезных целей и способствующую решению социальных проблем общества</w:t>
      </w:r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E37E11" w:rsidRDefault="00E37E11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правку о доле доходов, полученных заявителем от осуществления деятельности (видов такой деятельности), указанной в пункте 4 части 1 статьи 24.1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  <w:r w:rsidRPr="00E37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E11" w:rsidRPr="00A155E1" w:rsidRDefault="00E37E11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ведения об осуществлении деятельности из числа видов деятельности, указанных в пункте 4 части 1 статьи 24.1 Федерального закона, направленной на достижение общественно полезных целей, способствующих решению социальных проблем общества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A155E1">
        <w:rPr>
          <w:rFonts w:ascii="Times New Roman" w:hAnsi="Times New Roman" w:cs="Times New Roman"/>
          <w:sz w:val="26"/>
          <w:szCs w:val="26"/>
        </w:rPr>
        <w:t>.</w:t>
      </w:r>
    </w:p>
    <w:p w:rsidR="005D1A77" w:rsidRPr="00E37E11" w:rsidRDefault="005D1A77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  <w:sectPr w:rsidR="005D1A77" w:rsidRPr="00E37E1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E37E11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E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государственный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юридического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записи,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6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(ОКВЭД2)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следующему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7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закона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едпринимательства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Минэкономразв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приложенных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Минэкономразвития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 ___ л.).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E37E11" w:rsidRDefault="00E37E11" w:rsidP="00E37E1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7E1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1A77" w:rsidRPr="00E37E11">
        <w:rPr>
          <w:rFonts w:ascii="Times New Roman" w:hAnsi="Times New Roman" w:cs="Times New Roman"/>
          <w:sz w:val="26"/>
          <w:szCs w:val="26"/>
        </w:rPr>
        <w:t>риложение</w:t>
      </w:r>
      <w:r w:rsidR="009C0692" w:rsidRPr="00E37E1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80AD8" w:rsidRPr="00A155E1" w:rsidRDefault="00A80A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4"/>
      <w:bookmarkEnd w:id="4"/>
    </w:p>
    <w:p w:rsidR="009C0692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60"/>
        <w:gridCol w:w="1984"/>
        <w:gridCol w:w="1987"/>
      </w:tblGrid>
      <w:tr w:rsidR="009C0692" w:rsidRPr="00A155E1" w:rsidTr="00241AE9">
        <w:tc>
          <w:tcPr>
            <w:tcW w:w="4882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241AE9">
        <w:tc>
          <w:tcPr>
            <w:tcW w:w="4882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от осуществления деятельности (видов деятельности), указанной в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606" w:rsidRPr="00A155E1" w:rsidRDefault="00D05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05606" w:rsidRPr="00A155E1" w:rsidSect="00E37E11">
          <w:pgSz w:w="11905" w:h="16838"/>
          <w:pgMar w:top="426" w:right="567" w:bottom="1134" w:left="1134" w:header="0" w:footer="0" w:gutter="0"/>
          <w:cols w:space="720"/>
          <w:docGrid w:linePitch="299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37E11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7E11" w:rsidRDefault="00E37E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7E11" w:rsidRPr="00A155E1" w:rsidRDefault="00E37E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0692" w:rsidRPr="00A155E1" w:rsidTr="00241AE9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621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3061"/>
        <w:gridCol w:w="1701"/>
      </w:tblGrid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(ОКВЭД2)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 (товаров, работ, услуг), рублей</w:t>
            </w: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2"/>
    <w:rsid w:val="0003581B"/>
    <w:rsid w:val="0005130F"/>
    <w:rsid w:val="000C57F8"/>
    <w:rsid w:val="001131C1"/>
    <w:rsid w:val="00127992"/>
    <w:rsid w:val="002056E9"/>
    <w:rsid w:val="00241AE9"/>
    <w:rsid w:val="002B1FB2"/>
    <w:rsid w:val="002B7644"/>
    <w:rsid w:val="002E2469"/>
    <w:rsid w:val="0049734B"/>
    <w:rsid w:val="004A4BE3"/>
    <w:rsid w:val="005342B3"/>
    <w:rsid w:val="00580807"/>
    <w:rsid w:val="005D1A77"/>
    <w:rsid w:val="007F2EA8"/>
    <w:rsid w:val="008F50A6"/>
    <w:rsid w:val="00906B21"/>
    <w:rsid w:val="009C0692"/>
    <w:rsid w:val="00A155E1"/>
    <w:rsid w:val="00A26709"/>
    <w:rsid w:val="00A30520"/>
    <w:rsid w:val="00A80AD8"/>
    <w:rsid w:val="00AD1190"/>
    <w:rsid w:val="00B166AD"/>
    <w:rsid w:val="00B64252"/>
    <w:rsid w:val="00BF4F81"/>
    <w:rsid w:val="00D05606"/>
    <w:rsid w:val="00D24291"/>
    <w:rsid w:val="00D57239"/>
    <w:rsid w:val="00E0304D"/>
    <w:rsid w:val="00E37E11"/>
    <w:rsid w:val="00E57781"/>
    <w:rsid w:val="00E61798"/>
    <w:rsid w:val="00EE16F4"/>
    <w:rsid w:val="00F02168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E21C4-4570-4F3A-80C5-E5FC2CC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7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23EF4F104915E7F3D4809187D128AF9D1C443F8CC1E5D8E148536EA239E33B90ABF93BBC38E9B4E460C4D9ALDZ8H" TargetMode="External"/><Relationship Id="rId1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4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0" Type="http://schemas.openxmlformats.org/officeDocument/2006/relationships/hyperlink" Target="consultantplus://offline/ref=5812EB22DD8598C39F733A8286FE3757B7AB2C98E6B7154454454BCFFF37481F0324943129EB5B1F1E20CC8356M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D9EE-3D38-4B4B-B35B-364CA399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ZhaboMA</cp:lastModifiedBy>
  <cp:revision>2</cp:revision>
  <cp:lastPrinted>2020-01-23T05:59:00Z</cp:lastPrinted>
  <dcterms:created xsi:type="dcterms:W3CDTF">2020-02-05T11:42:00Z</dcterms:created>
  <dcterms:modified xsi:type="dcterms:W3CDTF">2020-02-05T11:42:00Z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-635695780</vt:i4>
  </property>
  <property fmtid="{D5CDD505-2E9C-101B-9397-08002B2CF9AE}" pid="3" name="_NewReviewCycle">
    <vt:lpwstr/>
  </property>
  <property fmtid="{D5CDD505-2E9C-101B-9397-08002B2CF9AE}" pid="4" name="_EmailSubject">
    <vt:lpwstr>для Марины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ReviewingToolsShownOnce">
    <vt:lpwstr/>
  </property>
</Properties>
</file>