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77" w:rsidRDefault="00C51877" w:rsidP="00C51877">
      <w:pPr>
        <w:pStyle w:val="a3"/>
        <w:shd w:val="clear" w:color="auto" w:fill="FFFFFF"/>
        <w:spacing w:before="0" w:beforeAutospacing="0" w:after="0"/>
        <w:jc w:val="both"/>
        <w:rPr>
          <w:rStyle w:val="a4"/>
          <w:rFonts w:ascii="Helvetica" w:hAnsi="Helvetica" w:cs="Helvetica"/>
          <w:color w:val="25353D"/>
        </w:rPr>
      </w:pPr>
    </w:p>
    <w:p w:rsidR="00C51877" w:rsidRDefault="00C51877" w:rsidP="00290063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76724">
        <w:rPr>
          <w:rStyle w:val="a4"/>
          <w:b/>
          <w:sz w:val="28"/>
          <w:szCs w:val="28"/>
        </w:rPr>
        <w:t xml:space="preserve">Инструкция </w:t>
      </w:r>
      <w:r w:rsidR="00290063">
        <w:rPr>
          <w:rStyle w:val="a4"/>
          <w:b/>
          <w:sz w:val="28"/>
          <w:szCs w:val="28"/>
        </w:rPr>
        <w:t>для индивидуально предпринимателя</w:t>
      </w:r>
      <w:r w:rsidRPr="00776724">
        <w:rPr>
          <w:rStyle w:val="a4"/>
          <w:b/>
          <w:sz w:val="28"/>
          <w:szCs w:val="28"/>
        </w:rPr>
        <w:t xml:space="preserve"> по </w:t>
      </w:r>
      <w:r w:rsidR="00290063">
        <w:rPr>
          <w:rStyle w:val="a4"/>
          <w:b/>
          <w:sz w:val="28"/>
          <w:szCs w:val="28"/>
        </w:rPr>
        <w:t xml:space="preserve">участию в экономической переписи </w:t>
      </w:r>
      <w:r w:rsidRPr="00776724">
        <w:rPr>
          <w:sz w:val="28"/>
          <w:szCs w:val="28"/>
        </w:rPr>
        <w:t>малого</w:t>
      </w:r>
      <w:r w:rsidR="00290063">
        <w:rPr>
          <w:sz w:val="28"/>
          <w:szCs w:val="28"/>
        </w:rPr>
        <w:t xml:space="preserve"> бизнеса</w:t>
      </w:r>
    </w:p>
    <w:p w:rsidR="00290063" w:rsidRDefault="00290063" w:rsidP="00290063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Helvetica" w:hAnsi="Helvetica" w:cs="Helvetica"/>
          <w:color w:val="25353D"/>
        </w:rPr>
      </w:pPr>
    </w:p>
    <w:p w:rsidR="00C51877" w:rsidRDefault="00C51877" w:rsidP="00C5187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51877">
        <w:rPr>
          <w:rStyle w:val="a4"/>
          <w:b w:val="0"/>
          <w:sz w:val="28"/>
          <w:szCs w:val="28"/>
        </w:rPr>
        <w:t>В с</w:t>
      </w:r>
      <w:r w:rsidRPr="00C51877">
        <w:rPr>
          <w:sz w:val="28"/>
          <w:szCs w:val="28"/>
        </w:rPr>
        <w:t>плошном статистическом наблюдени</w:t>
      </w:r>
      <w:r>
        <w:rPr>
          <w:sz w:val="28"/>
          <w:szCs w:val="28"/>
        </w:rPr>
        <w:t>и</w:t>
      </w:r>
      <w:r w:rsidRPr="00C51877">
        <w:rPr>
          <w:sz w:val="28"/>
          <w:szCs w:val="28"/>
        </w:rPr>
        <w:t xml:space="preserve"> малого и среднего бизнеса</w:t>
      </w:r>
      <w:r>
        <w:rPr>
          <w:sz w:val="28"/>
          <w:szCs w:val="28"/>
        </w:rPr>
        <w:t xml:space="preserve"> принимают участие субъекты МСП, являющиеся индивидуальными предпринимателями и юридические лица.</w:t>
      </w:r>
    </w:p>
    <w:p w:rsidR="00776724" w:rsidRDefault="00776724" w:rsidP="00C5187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отчетности- 30 апреля 2021 года</w:t>
      </w:r>
    </w:p>
    <w:p w:rsidR="00290063" w:rsidRPr="00290063" w:rsidRDefault="00290063" w:rsidP="00C51877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290063">
        <w:rPr>
          <w:b/>
          <w:sz w:val="28"/>
          <w:szCs w:val="28"/>
        </w:rPr>
        <w:t>Шаг 1:</w:t>
      </w:r>
    </w:p>
    <w:p w:rsidR="00290063" w:rsidRDefault="00290063" w:rsidP="00C51877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290063">
        <w:rPr>
          <w:b/>
          <w:sz w:val="28"/>
          <w:szCs w:val="28"/>
        </w:rPr>
        <w:t>Определить, нужно ли ИП участвовать в переписи</w:t>
      </w:r>
    </w:p>
    <w:p w:rsid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0063">
        <w:rPr>
          <w:sz w:val="28"/>
          <w:szCs w:val="28"/>
        </w:rPr>
        <w:t>Перейдите по ссылке </w:t>
      </w:r>
      <w:hyperlink r:id="rId5" w:tgtFrame="_blank" w:history="1">
        <w:r w:rsidRPr="00290063">
          <w:rPr>
            <w:rStyle w:val="a6"/>
            <w:color w:val="auto"/>
            <w:sz w:val="28"/>
            <w:szCs w:val="28"/>
          </w:rPr>
          <w:t>http://websbor.gks.ru/online/info</w:t>
        </w:r>
      </w:hyperlink>
      <w:r w:rsidRPr="00290063">
        <w:rPr>
          <w:sz w:val="28"/>
          <w:szCs w:val="28"/>
        </w:rPr>
        <w:t>.</w:t>
      </w:r>
    </w:p>
    <w:p w:rsidR="00290063" w:rsidRP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0063">
        <w:rPr>
          <w:sz w:val="28"/>
          <w:szCs w:val="28"/>
        </w:rPr>
        <w:t xml:space="preserve"> Введите ИНН, ОГРНИП или ОКПО.</w:t>
      </w:r>
    </w:p>
    <w:p w:rsid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90063">
        <w:rPr>
          <w:sz w:val="28"/>
          <w:szCs w:val="28"/>
        </w:rPr>
        <w:t>Если в полученном перечне присутствует форма №МП-</w:t>
      </w:r>
      <w:proofErr w:type="spellStart"/>
      <w:r w:rsidRPr="00290063">
        <w:rPr>
          <w:sz w:val="28"/>
          <w:szCs w:val="28"/>
        </w:rPr>
        <w:t>сп</w:t>
      </w:r>
      <w:proofErr w:type="spellEnd"/>
      <w:r w:rsidRPr="00290063">
        <w:rPr>
          <w:sz w:val="28"/>
          <w:szCs w:val="28"/>
        </w:rPr>
        <w:t xml:space="preserve"> или № 1-предприниматель, вам необходимо сдать отчетность. Заполненные формы можно  передать в бумажном виде в территориальный орган Федеральной службы государственной статистики или в электронном через механизм web-сбора на сайте Росстата. Сдать отчетность  на портале </w:t>
      </w:r>
      <w:proofErr w:type="spellStart"/>
      <w:r w:rsidRPr="00290063">
        <w:rPr>
          <w:sz w:val="28"/>
          <w:szCs w:val="28"/>
        </w:rPr>
        <w:t>Госуслуги</w:t>
      </w:r>
      <w:proofErr w:type="spellEnd"/>
      <w:r w:rsidRPr="00290063">
        <w:rPr>
          <w:sz w:val="28"/>
          <w:szCs w:val="28"/>
        </w:rPr>
        <w:t> можно до 30 апреля 2021 года включительно.</w:t>
      </w:r>
    </w:p>
    <w:p w:rsid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90063">
        <w:rPr>
          <w:b/>
          <w:sz w:val="28"/>
          <w:szCs w:val="28"/>
        </w:rPr>
        <w:t>Шаг 2:</w:t>
      </w:r>
    </w:p>
    <w:p w:rsidR="00290063" w:rsidRDefault="00B458D1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Выбрать способ подачи отч</w:t>
      </w:r>
      <w:r w:rsidR="00290063">
        <w:rPr>
          <w:b/>
          <w:sz w:val="28"/>
          <w:szCs w:val="28"/>
        </w:rPr>
        <w:t>етности</w:t>
      </w:r>
    </w:p>
    <w:p w:rsid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90063">
        <w:rPr>
          <w:sz w:val="28"/>
          <w:szCs w:val="28"/>
          <w:shd w:val="clear" w:color="auto" w:fill="FFFFFF"/>
        </w:rPr>
        <w:t xml:space="preserve">На портале </w:t>
      </w:r>
      <w:proofErr w:type="spellStart"/>
      <w:r w:rsidRPr="00290063">
        <w:rPr>
          <w:sz w:val="28"/>
          <w:szCs w:val="28"/>
          <w:shd w:val="clear" w:color="auto" w:fill="FFFFFF"/>
        </w:rPr>
        <w:t>Госуслуги</w:t>
      </w:r>
      <w:proofErr w:type="spellEnd"/>
      <w:r w:rsidRPr="00290063">
        <w:rPr>
          <w:sz w:val="28"/>
          <w:szCs w:val="28"/>
          <w:shd w:val="clear" w:color="auto" w:fill="FFFFFF"/>
        </w:rPr>
        <w:t>, на сайте Росстата или в бумажном виде</w:t>
      </w:r>
    </w:p>
    <w:p w:rsidR="00290063" w:rsidRDefault="0029006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подачи отчетности через Единый портал государственных услуг необходимо</w:t>
      </w:r>
      <w:r w:rsidR="00D403A3">
        <w:rPr>
          <w:sz w:val="28"/>
          <w:szCs w:val="28"/>
          <w:shd w:val="clear" w:color="auto" w:fill="FFFFFF"/>
        </w:rPr>
        <w:t xml:space="preserve"> иметь подтвержденную учетную запись физического лица:</w:t>
      </w:r>
    </w:p>
    <w:p w:rsidR="00D403A3" w:rsidRPr="00D403A3" w:rsidRDefault="00D403A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403A3">
        <w:rPr>
          <w:b/>
          <w:sz w:val="28"/>
          <w:szCs w:val="28"/>
          <w:shd w:val="clear" w:color="auto" w:fill="FFFFFF"/>
        </w:rPr>
        <w:t>Если у Вас нет учетной записи на ЕПГУ (ЕСИА)</w:t>
      </w:r>
    </w:p>
    <w:p w:rsidR="00D403A3" w:rsidRDefault="00D403A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-Зарегистрируйтесь через сайт банка или мобильное приложение</w:t>
      </w:r>
      <w:r w:rsidR="00286B15">
        <w:rPr>
          <w:sz w:val="28"/>
          <w:szCs w:val="28"/>
          <w:shd w:val="clear" w:color="auto" w:fill="FFFFFF"/>
        </w:rPr>
        <w:t xml:space="preserve"> (если Вы клиент банка)</w:t>
      </w:r>
      <w:r>
        <w:rPr>
          <w:sz w:val="28"/>
          <w:szCs w:val="28"/>
          <w:shd w:val="clear" w:color="auto" w:fill="FFFFFF"/>
        </w:rPr>
        <w:t>: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2328"/>
        <w:gridCol w:w="3746"/>
        <w:gridCol w:w="2410"/>
      </w:tblGrid>
      <w:tr w:rsidR="00D403A3" w:rsidTr="00D403A3">
        <w:trPr>
          <w:trHeight w:val="195"/>
        </w:trPr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Default="00D403A3">
            <w:pPr>
              <w:rPr>
                <w:sz w:val="20"/>
                <w:szCs w:val="24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47E93">
            <w:pPr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СберБанк</w:t>
              </w:r>
              <w:proofErr w:type="spellEnd"/>
            </w:hyperlink>
          </w:p>
        </w:tc>
        <w:tc>
          <w:tcPr>
            <w:tcW w:w="3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47E93">
            <w:pPr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Банк ВТБ</w:t>
              </w:r>
            </w:hyperlink>
          </w:p>
        </w:tc>
      </w:tr>
      <w:tr w:rsidR="00D403A3" w:rsidTr="00D403A3">
        <w:trPr>
          <w:trHeight w:val="195"/>
        </w:trPr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Default="00D403A3">
            <w:pPr>
              <w:rPr>
                <w:sz w:val="20"/>
                <w:szCs w:val="24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47E93">
            <w:pPr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Тинькофф Банк</w:t>
              </w:r>
            </w:hyperlink>
          </w:p>
        </w:tc>
        <w:tc>
          <w:tcPr>
            <w:tcW w:w="3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47E93">
            <w:pPr>
              <w:spacing w:line="19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Почта Банк</w:t>
              </w:r>
            </w:hyperlink>
          </w:p>
        </w:tc>
      </w:tr>
      <w:tr w:rsidR="00D403A3" w:rsidTr="00D403A3">
        <w:trPr>
          <w:trHeight w:val="225"/>
        </w:trPr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Default="00D403A3">
            <w:pPr>
              <w:rPr>
                <w:szCs w:val="24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47E93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gosuslugi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Банк Санкт-Петербург</w:t>
              </w:r>
            </w:hyperlink>
          </w:p>
        </w:tc>
        <w:tc>
          <w:tcPr>
            <w:tcW w:w="3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47E93">
            <w:pPr>
              <w:spacing w:line="22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Ак Барс Банк</w:t>
              </w:r>
            </w:hyperlink>
          </w:p>
        </w:tc>
      </w:tr>
      <w:tr w:rsidR="00D403A3" w:rsidTr="00D403A3">
        <w:trPr>
          <w:trHeight w:val="201"/>
        </w:trPr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Default="00D403A3">
            <w:pPr>
              <w:rPr>
                <w:sz w:val="20"/>
                <w:szCs w:val="24"/>
              </w:rPr>
            </w:pPr>
          </w:p>
        </w:tc>
        <w:tc>
          <w:tcPr>
            <w:tcW w:w="23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47E93">
            <w:pPr>
              <w:spacing w:line="20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СКБ Банк</w:t>
              </w:r>
            </w:hyperlink>
          </w:p>
        </w:tc>
        <w:tc>
          <w:tcPr>
            <w:tcW w:w="37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47E93">
            <w:pPr>
              <w:spacing w:line="20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proofErr w:type="spellStart"/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Газэнергобанк</w:t>
              </w:r>
              <w:proofErr w:type="spellEnd"/>
            </w:hyperlink>
          </w:p>
        </w:tc>
      </w:tr>
      <w:tr w:rsidR="00D403A3" w:rsidTr="00D403A3">
        <w:trPr>
          <w:trHeight w:val="195"/>
        </w:trPr>
        <w:tc>
          <w:tcPr>
            <w:tcW w:w="7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Default="00D403A3">
            <w:pPr>
              <w:rPr>
                <w:rFonts w:ascii="Arial" w:hAnsi="Arial" w:cs="Arial"/>
                <w:color w:val="535B63"/>
                <w:sz w:val="20"/>
                <w:szCs w:val="23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947E93" w:rsidP="00D403A3">
            <w:pPr>
              <w:spacing w:line="195" w:lineRule="atLeast"/>
              <w:rPr>
                <w:rFonts w:ascii="Times New Roman" w:hAnsi="Times New Roman" w:cs="Times New Roman"/>
                <w:color w:val="535B63"/>
                <w:sz w:val="28"/>
                <w:szCs w:val="28"/>
              </w:rPr>
            </w:pPr>
            <w:hyperlink r:id="rId14" w:tgtFrame="_blank" w:history="1">
              <w:proofErr w:type="spellStart"/>
              <w:r w:rsidR="00D403A3" w:rsidRPr="00D403A3">
                <w:rPr>
                  <w:rStyle w:val="a6"/>
                  <w:rFonts w:ascii="Times New Roman" w:hAnsi="Times New Roman" w:cs="Times New Roman"/>
                  <w:color w:val="0173C1"/>
                  <w:sz w:val="28"/>
                  <w:szCs w:val="28"/>
                </w:rPr>
                <w:t>ДелоБанк</w:t>
              </w:r>
              <w:proofErr w:type="spellEnd"/>
            </w:hyperlink>
          </w:p>
        </w:tc>
        <w:tc>
          <w:tcPr>
            <w:tcW w:w="37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color w:val="535B63"/>
                <w:sz w:val="28"/>
                <w:szCs w:val="28"/>
              </w:rPr>
            </w:pPr>
            <w:r w:rsidRPr="00D403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10" w:type="dxa"/>
            <w:vAlign w:val="center"/>
            <w:hideMark/>
          </w:tcPr>
          <w:p w:rsidR="00D403A3" w:rsidRPr="00D403A3" w:rsidRDefault="00D4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3A3" w:rsidRPr="00290063" w:rsidRDefault="00D403A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90063" w:rsidRPr="00D403A3" w:rsidRDefault="00D403A3" w:rsidP="0029006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D403A3">
        <w:rPr>
          <w:b/>
          <w:sz w:val="28"/>
          <w:szCs w:val="28"/>
        </w:rPr>
        <w:t>-</w:t>
      </w:r>
      <w:r w:rsidRPr="00D403A3">
        <w:rPr>
          <w:sz w:val="28"/>
          <w:szCs w:val="28"/>
          <w:shd w:val="clear" w:color="auto" w:fill="FFFFFF"/>
        </w:rPr>
        <w:t xml:space="preserve"> Обратитесь в любой </w:t>
      </w:r>
      <w:hyperlink r:id="rId15" w:history="1">
        <w:r w:rsidRPr="00D403A3">
          <w:rPr>
            <w:rStyle w:val="a6"/>
            <w:color w:val="auto"/>
            <w:sz w:val="28"/>
            <w:szCs w:val="28"/>
            <w:shd w:val="clear" w:color="auto" w:fill="FFFFFF"/>
          </w:rPr>
          <w:t>центр обслуживания</w:t>
        </w:r>
      </w:hyperlink>
      <w:r w:rsidRPr="00D403A3">
        <w:rPr>
          <w:sz w:val="28"/>
          <w:szCs w:val="28"/>
          <w:shd w:val="clear" w:color="auto" w:fill="FFFFFF"/>
        </w:rPr>
        <w:t> с паспортом и СНИЛС (в том числе в ближайший МФЦ).</w:t>
      </w:r>
    </w:p>
    <w:p w:rsidR="00D403A3" w:rsidRDefault="00D508E7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="00C51877">
        <w:rPr>
          <w:sz w:val="28"/>
          <w:szCs w:val="28"/>
        </w:rPr>
        <w:t xml:space="preserve"> если </w:t>
      </w:r>
      <w:r w:rsidR="00D403A3">
        <w:rPr>
          <w:sz w:val="28"/>
          <w:szCs w:val="28"/>
        </w:rPr>
        <w:t xml:space="preserve">учетная </w:t>
      </w:r>
      <w:r w:rsidR="00C51877">
        <w:rPr>
          <w:sz w:val="28"/>
          <w:szCs w:val="28"/>
        </w:rPr>
        <w:t xml:space="preserve">запись ЕСИА имеется, но </w:t>
      </w:r>
      <w:r w:rsidR="00D403A3">
        <w:rPr>
          <w:sz w:val="28"/>
          <w:szCs w:val="28"/>
        </w:rPr>
        <w:t xml:space="preserve">Вы забыли пароль, </w:t>
      </w:r>
      <w:r w:rsidR="00C51877">
        <w:rPr>
          <w:sz w:val="28"/>
          <w:szCs w:val="28"/>
        </w:rPr>
        <w:t>требуется восстанов</w:t>
      </w:r>
      <w:r w:rsidR="00D403A3">
        <w:rPr>
          <w:sz w:val="28"/>
          <w:szCs w:val="28"/>
        </w:rPr>
        <w:t>ить</w:t>
      </w:r>
      <w:r w:rsidR="00C51877">
        <w:rPr>
          <w:sz w:val="28"/>
          <w:szCs w:val="28"/>
        </w:rPr>
        <w:t xml:space="preserve"> доступ к ней</w:t>
      </w:r>
      <w:r w:rsidR="00D403A3">
        <w:rPr>
          <w:sz w:val="28"/>
          <w:szCs w:val="28"/>
        </w:rPr>
        <w:t>.</w:t>
      </w:r>
    </w:p>
    <w:p w:rsidR="00286B15" w:rsidRPr="00286B15" w:rsidRDefault="00286B15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b/>
          <w:sz w:val="28"/>
          <w:szCs w:val="28"/>
        </w:rPr>
      </w:pPr>
      <w:r w:rsidRPr="00286B15">
        <w:rPr>
          <w:b/>
          <w:sz w:val="28"/>
          <w:szCs w:val="28"/>
        </w:rPr>
        <w:t>Как восстановить пароль:</w:t>
      </w:r>
    </w:p>
    <w:p w:rsidR="00286B15" w:rsidRDefault="00286B15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</w:t>
      </w:r>
    </w:p>
    <w:p w:rsidR="00286B15" w:rsidRDefault="00D403A3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на странице авторизации нажмите «Я не знаю пароль» в открывшиеся окно введите телефон или электронную почту, по которым осуществлялась первичная регистрация. </w:t>
      </w:r>
      <w:r w:rsidR="00286B15">
        <w:rPr>
          <w:sz w:val="28"/>
          <w:szCs w:val="28"/>
        </w:rPr>
        <w:t>Новый пароль или ссылка для изменения пароля придет на мобильный телефон или электронную почту.</w:t>
      </w:r>
    </w:p>
    <w:p w:rsidR="00286B15" w:rsidRDefault="00286B15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-Обратится в любой центр обслуживания или МФЦ с паспортом и СНИЛС</w:t>
      </w:r>
    </w:p>
    <w:p w:rsidR="00B458D1" w:rsidRDefault="00B458D1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Вы самостоятельно зарегистрировались на Едином портале государственных услуг, </w:t>
      </w:r>
      <w:r w:rsidRPr="00B458D1">
        <w:rPr>
          <w:b/>
          <w:sz w:val="28"/>
          <w:szCs w:val="28"/>
        </w:rPr>
        <w:t>необходимо подтвердить учетную запись</w:t>
      </w:r>
    </w:p>
    <w:p w:rsidR="00B458D1" w:rsidRDefault="00B458D1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Подтвердить учетную запись можно </w:t>
      </w:r>
      <w:r w:rsidRPr="00D403A3">
        <w:rPr>
          <w:sz w:val="28"/>
          <w:szCs w:val="28"/>
          <w:shd w:val="clear" w:color="auto" w:fill="FFFFFF"/>
        </w:rPr>
        <w:t>в любо</w:t>
      </w:r>
      <w:r>
        <w:rPr>
          <w:sz w:val="28"/>
          <w:szCs w:val="28"/>
          <w:shd w:val="clear" w:color="auto" w:fill="FFFFFF"/>
        </w:rPr>
        <w:t>м</w:t>
      </w:r>
      <w:r w:rsidRPr="00D403A3">
        <w:rPr>
          <w:sz w:val="28"/>
          <w:szCs w:val="28"/>
          <w:shd w:val="clear" w:color="auto" w:fill="FFFFFF"/>
        </w:rPr>
        <w:t> </w:t>
      </w:r>
      <w:hyperlink r:id="rId16" w:history="1">
        <w:r w:rsidRPr="00D403A3">
          <w:rPr>
            <w:rStyle w:val="a6"/>
            <w:color w:val="auto"/>
            <w:sz w:val="28"/>
            <w:szCs w:val="28"/>
            <w:shd w:val="clear" w:color="auto" w:fill="FFFFFF"/>
          </w:rPr>
          <w:t>центр обслуживания</w:t>
        </w:r>
      </w:hyperlink>
      <w:r>
        <w:rPr>
          <w:sz w:val="28"/>
          <w:szCs w:val="28"/>
        </w:rPr>
        <w:t xml:space="preserve"> (в том числе МФЦ)</w:t>
      </w:r>
    </w:p>
    <w:p w:rsidR="00B458D1" w:rsidRDefault="00B458D1" w:rsidP="00D403A3">
      <w:pPr>
        <w:pStyle w:val="a3"/>
        <w:shd w:val="clear" w:color="auto" w:fill="FFFFFF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и подтверждения учетной записи на ЕПГУ необходимо:</w:t>
      </w:r>
    </w:p>
    <w:p w:rsidR="00C51877" w:rsidRPr="00776724" w:rsidRDefault="00776724" w:rsidP="007767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76724">
        <w:rPr>
          <w:rStyle w:val="a4"/>
          <w:b w:val="0"/>
          <w:sz w:val="28"/>
          <w:szCs w:val="28"/>
        </w:rPr>
        <w:t>1.</w:t>
      </w:r>
      <w:r w:rsidR="00C51877" w:rsidRPr="00776724">
        <w:rPr>
          <w:rStyle w:val="a4"/>
          <w:b w:val="0"/>
          <w:sz w:val="28"/>
          <w:szCs w:val="28"/>
        </w:rPr>
        <w:t xml:space="preserve"> Авторизуйтесь или зарегистрируйтесь на портале</w:t>
      </w:r>
    </w:p>
    <w:p w:rsidR="00C51877" w:rsidRPr="00776724" w:rsidRDefault="00B458D1" w:rsidP="007767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Войдите в </w:t>
      </w:r>
      <w:r w:rsidR="00C51877" w:rsidRPr="00776724">
        <w:rPr>
          <w:sz w:val="28"/>
          <w:szCs w:val="28"/>
        </w:rPr>
        <w:t>Меню пользователя \ Войти как организация \ Создать учетную запись предпринимателя \ Добавить новую организацию \ Индивидуальный предприниматель.</w:t>
      </w:r>
    </w:p>
    <w:p w:rsidR="00C51877" w:rsidRDefault="00C51877" w:rsidP="007767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724">
        <w:rPr>
          <w:sz w:val="28"/>
          <w:szCs w:val="28"/>
        </w:rPr>
        <w:t>После внесения в форму номеров ИНН, ОГРНИП индивидуального предпринимателя система автоматически проверит их в Едином государственном реестре налогоплательщиков и Едином государственном реестре ИП.</w:t>
      </w:r>
    </w:p>
    <w:p w:rsidR="00776724" w:rsidRDefault="00776724" w:rsidP="007767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учетную запись индивидуального предпринимателя можно только на портале </w:t>
      </w:r>
      <w:proofErr w:type="spellStart"/>
      <w:r w:rsidRPr="0077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77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мобильном приложении функция пока недоступна.</w:t>
      </w:r>
    </w:p>
    <w:p w:rsidR="00B458D1" w:rsidRPr="00D508E7" w:rsidRDefault="00B458D1" w:rsidP="00B458D1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D508E7">
        <w:rPr>
          <w:rStyle w:val="a4"/>
          <w:sz w:val="28"/>
          <w:szCs w:val="28"/>
        </w:rPr>
        <w:t xml:space="preserve">Шаг </w:t>
      </w:r>
      <w:proofErr w:type="gramStart"/>
      <w:r w:rsidRPr="00D508E7">
        <w:rPr>
          <w:rStyle w:val="a4"/>
          <w:sz w:val="28"/>
          <w:szCs w:val="28"/>
        </w:rPr>
        <w:t>3  Заполните</w:t>
      </w:r>
      <w:proofErr w:type="gramEnd"/>
      <w:r w:rsidRPr="00D508E7">
        <w:rPr>
          <w:rStyle w:val="a4"/>
          <w:sz w:val="28"/>
          <w:szCs w:val="28"/>
        </w:rPr>
        <w:t xml:space="preserve"> форму</w:t>
      </w:r>
    </w:p>
    <w:p w:rsidR="00B458D1" w:rsidRPr="00D508E7" w:rsidRDefault="00B458D1" w:rsidP="00B458D1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D508E7">
        <w:rPr>
          <w:sz w:val="28"/>
          <w:szCs w:val="28"/>
        </w:rPr>
        <w:t>Как ИП: </w:t>
      </w:r>
      <w:hyperlink r:id="rId17" w:tgtFrame="_blank" w:history="1">
        <w:r w:rsidRPr="00D508E7">
          <w:rPr>
            <w:rStyle w:val="a6"/>
            <w:color w:val="auto"/>
            <w:sz w:val="28"/>
            <w:szCs w:val="28"/>
          </w:rPr>
          <w:t>https://www.gosuslugi.ru/10065/1</w:t>
        </w:r>
      </w:hyperlink>
    </w:p>
    <w:p w:rsidR="00B458D1" w:rsidRPr="00D508E7" w:rsidRDefault="00B458D1" w:rsidP="00D508E7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D508E7">
        <w:rPr>
          <w:sz w:val="28"/>
          <w:szCs w:val="28"/>
        </w:rPr>
        <w:lastRenderedPageBreak/>
        <w:t>Выберите услугу «Заполнить форму». Все поля заполняются без пропусков: численность работников, выручка, виды деятельности, основные фонды.</w:t>
      </w:r>
    </w:p>
    <w:p w:rsidR="00B458D1" w:rsidRPr="00D508E7" w:rsidRDefault="00B458D1" w:rsidP="00D508E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08E7">
        <w:rPr>
          <w:sz w:val="28"/>
          <w:szCs w:val="28"/>
        </w:rPr>
        <w:t>Если нет данных, поставьте в соответствующей графе «0». В десятичных дробях в качестве разделителя используйте точку.</w:t>
      </w:r>
    </w:p>
    <w:p w:rsidR="00B458D1" w:rsidRPr="00D508E7" w:rsidRDefault="00B458D1" w:rsidP="00D508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08E7">
        <w:rPr>
          <w:sz w:val="28"/>
          <w:szCs w:val="28"/>
        </w:rPr>
        <w:t>При наведении на знак «?» рядом с текстом отобразится подсказка.</w:t>
      </w:r>
    </w:p>
    <w:p w:rsidR="00B458D1" w:rsidRDefault="00B458D1" w:rsidP="00D508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sz w:val="28"/>
          <w:szCs w:val="28"/>
        </w:rPr>
      </w:pPr>
      <w:r w:rsidRPr="00D508E7">
        <w:rPr>
          <w:rStyle w:val="a5"/>
          <w:sz w:val="28"/>
          <w:szCs w:val="28"/>
        </w:rPr>
        <w:t>Если возникнут вопросы или понадобится помощь специалиста, обратитесь в </w:t>
      </w:r>
      <w:hyperlink r:id="rId18" w:history="1">
        <w:r w:rsidRPr="00D508E7">
          <w:rPr>
            <w:rStyle w:val="a5"/>
            <w:sz w:val="28"/>
            <w:szCs w:val="28"/>
            <w:u w:val="single"/>
          </w:rPr>
          <w:t>территориальный орган статистики вашего региона</w:t>
        </w:r>
      </w:hyperlink>
      <w:r w:rsidRPr="00D508E7">
        <w:rPr>
          <w:rStyle w:val="a5"/>
          <w:sz w:val="28"/>
          <w:szCs w:val="28"/>
        </w:rPr>
        <w:t>.</w:t>
      </w:r>
    </w:p>
    <w:p w:rsidR="00D508E7" w:rsidRPr="00D508E7" w:rsidRDefault="00D508E7" w:rsidP="00D508E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458D1" w:rsidRPr="00D508E7" w:rsidRDefault="00D508E7" w:rsidP="00D508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08E7">
        <w:rPr>
          <w:rStyle w:val="a4"/>
          <w:iCs/>
          <w:sz w:val="28"/>
          <w:szCs w:val="28"/>
        </w:rPr>
        <w:t xml:space="preserve">Шаг 4. </w:t>
      </w:r>
      <w:r w:rsidR="00B458D1" w:rsidRPr="00D508E7">
        <w:rPr>
          <w:rStyle w:val="a4"/>
          <w:iCs/>
          <w:sz w:val="28"/>
          <w:szCs w:val="28"/>
        </w:rPr>
        <w:t> </w:t>
      </w:r>
      <w:r w:rsidR="00B458D1" w:rsidRPr="00D508E7">
        <w:rPr>
          <w:rStyle w:val="a4"/>
          <w:sz w:val="28"/>
          <w:szCs w:val="28"/>
        </w:rPr>
        <w:t>Проверьте и отправьте отчет в Росстат</w:t>
      </w:r>
    </w:p>
    <w:p w:rsidR="00B458D1" w:rsidRPr="00D508E7" w:rsidRDefault="00B458D1" w:rsidP="00B458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08E7">
        <w:rPr>
          <w:sz w:val="28"/>
          <w:szCs w:val="28"/>
        </w:rPr>
        <w:t>Для отправки нажмите на кнопку «Подать заявление» и получите код подтверждения.</w:t>
      </w:r>
    </w:p>
    <w:p w:rsidR="00D508E7" w:rsidRDefault="00D508E7" w:rsidP="007767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58D1" w:rsidRPr="00D508E7" w:rsidRDefault="00D508E7" w:rsidP="0077672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5. Проверить принята ли отчетность</w:t>
      </w:r>
    </w:p>
    <w:p w:rsidR="00B458D1" w:rsidRDefault="00D508E7" w:rsidP="007767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личном кабинете заявителя на ЕПГУ отображаются статусы заявления и сообщения от органа власти.</w:t>
      </w:r>
    </w:p>
    <w:p w:rsidR="00D508E7" w:rsidRPr="00776724" w:rsidRDefault="00D508E7" w:rsidP="007767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724" w:rsidRPr="00776724" w:rsidRDefault="00776724" w:rsidP="007767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6724">
        <w:rPr>
          <w:color w:val="000000"/>
          <w:sz w:val="28"/>
          <w:szCs w:val="28"/>
          <w:shd w:val="clear" w:color="auto" w:fill="FFFFFF"/>
        </w:rPr>
        <w:t>По ссылке </w:t>
      </w:r>
      <w:hyperlink r:id="rId19" w:tgtFrame="_blank" w:history="1">
        <w:r w:rsidRPr="00776724">
          <w:rPr>
            <w:rStyle w:val="a6"/>
            <w:sz w:val="28"/>
            <w:szCs w:val="28"/>
            <w:shd w:val="clear" w:color="auto" w:fill="FFFFFF"/>
          </w:rPr>
          <w:t>https://rosstat.gov.ru/small_business_2020</w:t>
        </w:r>
      </w:hyperlink>
      <w:r w:rsidRPr="00776724">
        <w:rPr>
          <w:color w:val="000000"/>
          <w:sz w:val="28"/>
          <w:szCs w:val="28"/>
          <w:shd w:val="clear" w:color="auto" w:fill="FFFFFF"/>
        </w:rPr>
        <w:t> есть абсолютно вся интересующая МСП информация по экономической переписи.</w:t>
      </w:r>
    </w:p>
    <w:p w:rsidR="00C51877" w:rsidRDefault="00C51877" w:rsidP="00776724">
      <w:pPr>
        <w:spacing w:after="0"/>
      </w:pPr>
    </w:p>
    <w:sectPr w:rsidR="00C51877" w:rsidSect="0068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1DB9"/>
    <w:multiLevelType w:val="hybridMultilevel"/>
    <w:tmpl w:val="B4548870"/>
    <w:lvl w:ilvl="0" w:tplc="2D80065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77"/>
    <w:rsid w:val="00286B15"/>
    <w:rsid w:val="00290063"/>
    <w:rsid w:val="006863E0"/>
    <w:rsid w:val="00776724"/>
    <w:rsid w:val="00947E93"/>
    <w:rsid w:val="00B458D1"/>
    <w:rsid w:val="00C51877"/>
    <w:rsid w:val="00D403A3"/>
    <w:rsid w:val="00D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BE6C2-0410-45E3-B645-F59A0E3E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E0"/>
  </w:style>
  <w:style w:type="paragraph" w:styleId="1">
    <w:name w:val="heading 1"/>
    <w:basedOn w:val="a"/>
    <w:link w:val="10"/>
    <w:uiPriority w:val="9"/>
    <w:qFormat/>
    <w:rsid w:val="00C51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877"/>
    <w:rPr>
      <w:b/>
      <w:bCs/>
    </w:rPr>
  </w:style>
  <w:style w:type="character" w:styleId="a5">
    <w:name w:val="Emphasis"/>
    <w:basedOn w:val="a0"/>
    <w:uiPriority w:val="20"/>
    <w:qFormat/>
    <w:rsid w:val="00C518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1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-scope">
    <w:name w:val="ng-scope"/>
    <w:basedOn w:val="a"/>
    <w:rsid w:val="0077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672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900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off.ru/payments/categories/state-services/esia/" TargetMode="External"/><Relationship Id="rId13" Type="http://schemas.openxmlformats.org/officeDocument/2006/relationships/hyperlink" Target="https://gebank.ru/private/gosuslugi" TargetMode="External"/><Relationship Id="rId18" Type="http://schemas.openxmlformats.org/officeDocument/2006/relationships/hyperlink" Target="https://rosstat.gov.ru/territori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vtb.ru/personal/online-servisy/gosuslugi/" TargetMode="External"/><Relationship Id="rId12" Type="http://schemas.openxmlformats.org/officeDocument/2006/relationships/hyperlink" Target="https://skbbank.ru/chastnym-licam" TargetMode="External"/><Relationship Id="rId17" Type="http://schemas.openxmlformats.org/officeDocument/2006/relationships/hyperlink" Target="https://www.gosuslugi.ru/10065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.gosuslugi.ru/map/co?filter=re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ru/person/dist_services/inner_sbol/gosuslugi" TargetMode="External"/><Relationship Id="rId11" Type="http://schemas.openxmlformats.org/officeDocument/2006/relationships/hyperlink" Target="https://www.akbars.ru/individuals/gosuslugi/" TargetMode="External"/><Relationship Id="rId5" Type="http://schemas.openxmlformats.org/officeDocument/2006/relationships/hyperlink" Target="http://websbor.gks.ru/online/info" TargetMode="External"/><Relationship Id="rId15" Type="http://schemas.openxmlformats.org/officeDocument/2006/relationships/hyperlink" Target="https://map.gosuslugi.ru/map/co?filter=reg" TargetMode="External"/><Relationship Id="rId10" Type="http://schemas.openxmlformats.org/officeDocument/2006/relationships/hyperlink" Target="https://www.bspb.ru/retail/faq/" TargetMode="External"/><Relationship Id="rId19" Type="http://schemas.openxmlformats.org/officeDocument/2006/relationships/hyperlink" Target="https://rosstat.gov.ru/small_business_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chtabank.ru/service/gosuslugi" TargetMode="External"/><Relationship Id="rId14" Type="http://schemas.openxmlformats.org/officeDocument/2006/relationships/hyperlink" Target="https://de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</dc:creator>
  <cp:lastModifiedBy>ZhaboMA</cp:lastModifiedBy>
  <cp:revision>2</cp:revision>
  <dcterms:created xsi:type="dcterms:W3CDTF">2021-04-20T11:53:00Z</dcterms:created>
  <dcterms:modified xsi:type="dcterms:W3CDTF">2021-04-20T11:53:00Z</dcterms:modified>
</cp:coreProperties>
</file>