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BD7581" w:rsidRPr="00BD7581" w:rsidRDefault="00BD7581" w:rsidP="00BD7581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D758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Приложение № 2  </w:t>
      </w:r>
    </w:p>
    <w:p w:rsidR="00BD7581" w:rsidRPr="00BD7581" w:rsidRDefault="00BD7581" w:rsidP="00BD7581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/>
        </w:rPr>
      </w:pPr>
      <w:r w:rsidRPr="00BD758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к Регламенту предоставления поручительств по </w:t>
      </w:r>
      <w:r w:rsidRPr="00BD758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/>
        </w:rPr>
        <w:t>кредитным договорам и исполнения обязательств по договорам поручительства</w:t>
      </w:r>
    </w:p>
    <w:p w:rsidR="00BD7581" w:rsidRPr="00BD7581" w:rsidRDefault="00BD7581" w:rsidP="00BD7581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BD7581" w:rsidRPr="00BD7581" w:rsidDel="00F27D1C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D7581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ПЕРЕЧЕНЬ ДОКУМЕНТОВ</w:t>
      </w:r>
      <w:r w:rsidRPr="00BD7581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  <w:lang w:eastAsia="zh-CN"/>
        </w:rPr>
        <w:footnoteReference w:id="1"/>
      </w:r>
      <w:r w:rsidRPr="00BD7581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ЗАЕМЩИКА ДЛЯ РАССМОТРЕНИЯ ВОПРОСА О ПРЕДОСТАВЛЕНИИ </w:t>
      </w:r>
      <w:r w:rsidRPr="00BD75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ПОРУЧИТЕЛЬСТВА</w:t>
      </w:r>
    </w:p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35"/>
        <w:gridCol w:w="1448"/>
        <w:gridCol w:w="1432"/>
      </w:tblGrid>
      <w:tr w:rsidR="00BD7581" w:rsidRPr="00BD7581" w:rsidTr="00F171EB">
        <w:trPr>
          <w:gridAfter w:val="2"/>
          <w:wAfter w:w="2880" w:type="dxa"/>
          <w:trHeight w:val="276"/>
          <w:jc w:val="center"/>
        </w:trPr>
        <w:tc>
          <w:tcPr>
            <w:tcW w:w="704" w:type="dxa"/>
            <w:vMerge w:val="restart"/>
          </w:tcPr>
          <w:p w:rsidR="00BD7581" w:rsidRPr="00BD7581" w:rsidRDefault="00BD7581" w:rsidP="00BD7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35" w:type="dxa"/>
            <w:vMerge w:val="restart"/>
            <w:shd w:val="clear" w:color="auto" w:fill="auto"/>
          </w:tcPr>
          <w:p w:rsidR="00BD7581" w:rsidRPr="00BD7581" w:rsidRDefault="00BD7581" w:rsidP="00BD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Документы </w:t>
            </w:r>
            <w:r w:rsidRPr="00BD7581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  <w:vMerge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35" w:type="dxa"/>
            <w:vMerge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Микро сегмент</w:t>
            </w:r>
            <w:proofErr w:type="gram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(сумма поручи-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тельства</w:t>
            </w:r>
            <w:proofErr w:type="spell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до 5 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млн.руб</w:t>
            </w:r>
            <w:proofErr w:type="spell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.)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Малый сегмент (сумма </w:t>
            </w:r>
            <w:proofErr w:type="gram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поручи- 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тельства</w:t>
            </w:r>
            <w:proofErr w:type="spellEnd"/>
            <w:proofErr w:type="gram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более 5 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млн.руб</w:t>
            </w:r>
            <w:proofErr w:type="spell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.)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Заявка </w:t>
            </w:r>
            <w:proofErr w:type="gram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 Субъекта</w:t>
            </w:r>
            <w:proofErr w:type="gram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МСП (оригинал)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trHeight w:val="132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Копия актуального заключения кредитного подразделения по форме Банка – партнера 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trHeight w:val="627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Формуляр по форме приложения № 7, подписанный уполномоченным лицом Банка - партнера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trHeight w:val="891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) Банка-партнера, уполномоченных на подписание пакета документов по заявкам на получение поручительства, а также пакета документов в рамках мониторинга Субъекта МСП, 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:rsidR="00BD7581" w:rsidRPr="00BD7581" w:rsidRDefault="00BD7581" w:rsidP="00BD7581">
            <w:pPr>
              <w:numPr>
                <w:ilvl w:val="0"/>
                <w:numId w:val="1"/>
              </w:numPr>
              <w:suppressAutoHyphens/>
              <w:spacing w:after="20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подписание от имени Банка - партнера заявок на получение поручительства, на заверение от имени Банка - партнера копий, представляемых в адрес Центра документов на бумажном носителе, в том числе полученных Банком – партнером от Субъекта МСП;</w:t>
            </w:r>
          </w:p>
          <w:p w:rsidR="00BD7581" w:rsidRPr="00BD7581" w:rsidRDefault="00BD7581" w:rsidP="00BD7581">
            <w:pPr>
              <w:numPr>
                <w:ilvl w:val="0"/>
                <w:numId w:val="1"/>
              </w:numPr>
              <w:suppressAutoHyphens/>
              <w:spacing w:after="20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ведение электронного документооборота с Центром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Центра электронных документов, 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на заверение с использованием электронной подписи от имени Банка – партнера копий документов, в том числе полученных Банком - партнером от Субъекта МСП, присылаемых в Центра в электронной форме.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Копия заключения риск-менеджмента по форме </w:t>
            </w:r>
            <w:proofErr w:type="gram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Банка  -</w:t>
            </w:r>
            <w:proofErr w:type="gram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партнера (если его наличие предусмотрено документами Банка – партнера)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Подтверждение принятия решения с указанием всех условий сделки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Документы о бенефициарном владельце в соответствии с требованиями Закона № 115-ФЗ и ПВК по ПОД/ФТ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  <w:t>для индивидуальных предпринимателей: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свидетельство о государственной регистрации физического лица в качестве индивидуального предпринимателя (ОГРН);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2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2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налоговым органом не ранее 1 (Одного) месяца до даты принятия заявления на предоставление поддержки (заверенную Банком-партнером копию)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;</w:t>
            </w:r>
          </w:p>
          <w:p w:rsidR="00BD7581" w:rsidRPr="00BD7581" w:rsidRDefault="00BD7581" w:rsidP="00BD7581">
            <w:pPr>
              <w:tabs>
                <w:tab w:val="left" w:pos="2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паспорт заявителя (все страницы, в </w:t>
            </w:r>
            <w:proofErr w:type="spell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. незаполненные)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для юридических лиц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свидетельство о государственной регистрации юридического лица (ОГРН)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для АО выписку из реестра акционеров на дату не ранее 1 (одного) месяца до даты принятия </w:t>
            </w:r>
            <w:proofErr w:type="gram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заявки  на</w:t>
            </w:r>
            <w:proofErr w:type="gram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предоставление поручительства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учредительный договор (при наличии);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- устав (в последней редакции);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документ, подтверждающий полномочия руководителя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копии паспортов учредителей/участников/акционеров, единоличного исполнительного органа организации (все страницы, в </w:t>
            </w:r>
            <w:proofErr w:type="spell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. незаполненные)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1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карточка образцов подписей и оттиска печати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Копии финансовой отчетности Субъекта МСП: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  <w:t>для юридических лиц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бухгалтерский баланс, отчет о финансовых результатах, с подтверждением направления в ФНС за 2 последних года;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приложения к последней годовой бухгалтерской отчетности (формы 3,4,5,6);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дату.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Аудиторское заключение (при наличии);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  <w:t>Для юридических лиц, применяющих упрощенную систему налогообложения: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Декларация по единому налогу/ единому налогу на вмененный доход (два последних года).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+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035" w:type="dxa"/>
            <w:tcBorders>
              <w:top w:val="single" w:sz="4" w:space="0" w:color="auto"/>
            </w:tcBorders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Оборотно-сальдовые ведомости (ОСВ) к счетам: 60,62,76,66,67,58,01, в разрезе контрагентов и </w:t>
            </w:r>
            <w:proofErr w:type="spell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субсчетов</w:t>
            </w:r>
            <w:proofErr w:type="spell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общую </w:t>
            </w:r>
            <w:proofErr w:type="spell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оборотно</w:t>
            </w:r>
            <w:proofErr w:type="spell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-сальдовую ведомость в разрезе субсчетов за периоды: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между последними годовыми балансовыми данными;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между последней годовой отчетностью и отчетностью последнего квартала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(в формате выгрузок из программного продукта/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Excel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+</w:t>
            </w:r>
          </w:p>
        </w:tc>
      </w:tr>
      <w:tr w:rsidR="00BD7581" w:rsidRPr="00BD7581" w:rsidTr="00F171EB">
        <w:trPr>
          <w:trHeight w:val="1468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Для индивидуальных предпринимателей: отчет в произвольной форме о наличии основных средств, дебиторской и кредиторской задолженности, товарных запасов 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Для индивидуальных предпринимателей в зависимости от режима налогообложения за 2 последних года: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- декларация по НДФЛ;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-декларации по единому налогу (УСН);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-декларация по единому налогу на вмененный доход (ЕНВД)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Копии справок из Банков 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Копии договоров аренды/ копии свидетельств на право собственности на основные объекты недвижимости Субъекта МСП используемые в бизнесе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Договоры (проекты договоров) на имущество, приобретаемое/ приобретенное в рамках кредитного договора, обеспечиваемого </w:t>
            </w:r>
            <w:proofErr w:type="gramStart"/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поручительством  Центра</w:t>
            </w:r>
            <w:proofErr w:type="gramEnd"/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/ при значительном объеме, допускается предоставление реестра договоров, заверенного Банком - партнером</w:t>
            </w: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6"/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При контрактном характере деятельности Субъекта МСП:</w:t>
            </w: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8"/>
            </w: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 копии 3-х крупнейших действующих контрактов (за подписью Субъекта МСП);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- КС-2, КС-3 к 3-м крупнейшим действующим контрактам; 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Справки из ФНС по форме КНД 1120101, из Фонда социального страхования России, подтверждающие отсутствие у Субъекта МСП просроченной (неурегулированной) задолженности по налогам, сборам, страховым </w:t>
            </w:r>
            <w:proofErr w:type="gram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взносам  и</w:t>
            </w:r>
            <w:proofErr w:type="gram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иным обязательным платежам в бюджеты всех уровней и внебюджетные фонды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Копии иных документов и пояснения по заявке по мотивированному запросу Центра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+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(вопросы и пояснения по Заявке)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Согласие на обработку персональных данных Заемщика (исполнительный </w:t>
            </w:r>
            <w:proofErr w:type="gramStart"/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  Заемщика</w:t>
            </w:r>
            <w:proofErr w:type="gramEnd"/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участники, акционеры Заемщика), и другим лицам, по которым предоставляются личные данные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Согласие на получение информации/кредитных отчетов из НБКИ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Заемщика и ГСК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22. 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Справка о наличии/отсутствии финансовых обязательств Заемщика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Справка Кредитора о финансовых обязательствах Заемщика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</w:tbl>
    <w:p w:rsidR="00BD7581" w:rsidRPr="00BD7581" w:rsidRDefault="00BD7581" w:rsidP="00BD7581">
      <w:pPr>
        <w:tabs>
          <w:tab w:val="left" w:pos="708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757538" w:rsidRPr="00BD7581" w:rsidRDefault="00757538" w:rsidP="00BD7581"/>
    <w:sectPr w:rsidR="00757538" w:rsidRPr="00BD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D3" w:rsidRDefault="00174CD3" w:rsidP="007959DB">
      <w:pPr>
        <w:spacing w:after="0" w:line="240" w:lineRule="auto"/>
      </w:pPr>
      <w:r>
        <w:separator/>
      </w:r>
    </w:p>
  </w:endnote>
  <w:endnote w:type="continuationSeparator" w:id="0">
    <w:p w:rsidR="00174CD3" w:rsidRDefault="00174CD3" w:rsidP="0079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D3" w:rsidRDefault="00174CD3" w:rsidP="007959DB">
      <w:pPr>
        <w:spacing w:after="0" w:line="240" w:lineRule="auto"/>
      </w:pPr>
      <w:r>
        <w:separator/>
      </w:r>
    </w:p>
  </w:footnote>
  <w:footnote w:type="continuationSeparator" w:id="0">
    <w:p w:rsidR="00174CD3" w:rsidRDefault="00174CD3" w:rsidP="007959DB">
      <w:pPr>
        <w:spacing w:after="0" w:line="240" w:lineRule="auto"/>
      </w:pPr>
      <w:r>
        <w:continuationSeparator/>
      </w:r>
    </w:p>
  </w:footnote>
  <w:footnote w:id="1">
    <w:p w:rsidR="00BD7581" w:rsidRDefault="00BD7581" w:rsidP="00BD7581">
      <w:pPr>
        <w:pStyle w:val="a3"/>
      </w:pPr>
      <w:r>
        <w:rPr>
          <w:rStyle w:val="a5"/>
        </w:rPr>
        <w:footnoteRef/>
      </w:r>
      <w:r>
        <w:t xml:space="preserve"> По мере развития электронных сервисов Центр вправе получать документы в электронном виде.</w:t>
      </w:r>
    </w:p>
  </w:footnote>
  <w:footnote w:id="2">
    <w:p w:rsidR="00BD7581" w:rsidRPr="0061437C" w:rsidRDefault="00BD7581" w:rsidP="00BD7581">
      <w:pPr>
        <w:pStyle w:val="a3"/>
        <w:rPr>
          <w:color w:val="00000A"/>
          <w:kern w:val="1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61437C">
        <w:rPr>
          <w:color w:val="00000A"/>
          <w:kern w:val="1"/>
          <w:lang w:eastAsia="ru-RU"/>
        </w:rPr>
        <w:t>Для документов, подготовленных Банком-партнером (заключения, формуляры и т.п.)</w:t>
      </w:r>
      <w:r>
        <w:rPr>
          <w:color w:val="00000A"/>
          <w:kern w:val="1"/>
          <w:lang w:eastAsia="ru-RU"/>
        </w:rPr>
        <w:t>,</w:t>
      </w:r>
      <w:r w:rsidRPr="0061437C">
        <w:rPr>
          <w:color w:val="00000A"/>
          <w:kern w:val="1"/>
          <w:lang w:eastAsia="ru-RU"/>
        </w:rPr>
        <w:t xml:space="preserve"> предоставляются </w:t>
      </w:r>
      <w:r>
        <w:rPr>
          <w:color w:val="00000A"/>
          <w:kern w:val="1"/>
          <w:lang w:eastAsia="ru-RU"/>
        </w:rPr>
        <w:t>заверенные копии и соответствующие</w:t>
      </w:r>
      <w:r w:rsidRPr="0061437C">
        <w:rPr>
          <w:color w:val="00000A"/>
          <w:kern w:val="1"/>
          <w:lang w:eastAsia="ru-RU"/>
        </w:rPr>
        <w:t xml:space="preserve"> им электронные файлы в формате </w:t>
      </w:r>
      <w:proofErr w:type="spellStart"/>
      <w:r w:rsidRPr="0061437C">
        <w:rPr>
          <w:color w:val="00000A"/>
          <w:kern w:val="1"/>
          <w:lang w:eastAsia="ru-RU"/>
        </w:rPr>
        <w:t>Word</w:t>
      </w:r>
      <w:proofErr w:type="spellEnd"/>
      <w:r w:rsidRPr="0061437C">
        <w:rPr>
          <w:color w:val="00000A"/>
          <w:kern w:val="1"/>
          <w:lang w:eastAsia="ru-RU"/>
        </w:rPr>
        <w:t xml:space="preserve"> (текстовые документы) и </w:t>
      </w:r>
      <w:proofErr w:type="spellStart"/>
      <w:r w:rsidRPr="0061437C">
        <w:rPr>
          <w:color w:val="00000A"/>
          <w:kern w:val="1"/>
          <w:lang w:eastAsia="ru-RU"/>
        </w:rPr>
        <w:t>Excel</w:t>
      </w:r>
      <w:proofErr w:type="spellEnd"/>
      <w:r w:rsidRPr="0061437C">
        <w:rPr>
          <w:color w:val="00000A"/>
          <w:kern w:val="1"/>
          <w:lang w:eastAsia="ru-RU"/>
        </w:rPr>
        <w:t xml:space="preserve"> (для созданных в </w:t>
      </w:r>
      <w:proofErr w:type="spellStart"/>
      <w:r w:rsidRPr="0061437C">
        <w:rPr>
          <w:color w:val="00000A"/>
          <w:kern w:val="1"/>
          <w:lang w:eastAsia="ru-RU"/>
        </w:rPr>
        <w:t>Excel</w:t>
      </w:r>
      <w:proofErr w:type="spellEnd"/>
      <w:r w:rsidRPr="0061437C">
        <w:rPr>
          <w:color w:val="00000A"/>
          <w:kern w:val="1"/>
          <w:lang w:eastAsia="ru-RU"/>
        </w:rPr>
        <w:t xml:space="preserve"> документов)</w:t>
      </w:r>
      <w:r>
        <w:rPr>
          <w:color w:val="00000A"/>
          <w:kern w:val="1"/>
          <w:lang w:eastAsia="ru-RU"/>
        </w:rPr>
        <w:t>.</w:t>
      </w:r>
    </w:p>
  </w:footnote>
  <w:footnote w:id="3">
    <w:p w:rsidR="00BD7581" w:rsidRPr="003E2593" w:rsidRDefault="00BD7581" w:rsidP="00BD7581">
      <w:pPr>
        <w:pStyle w:val="a3"/>
      </w:pPr>
      <w:r>
        <w:rPr>
          <w:rStyle w:val="a5"/>
        </w:rPr>
        <w:footnoteRef/>
      </w:r>
      <w:r>
        <w:t xml:space="preserve"> </w:t>
      </w:r>
      <w:r w:rsidRPr="003E2593">
        <w:t>Незави</w:t>
      </w:r>
      <w:r>
        <w:t>симо от формата, принятого в Банке - партнере, в случае направления заявки на предоставление поручительства в обеспечение инвестиционного кредита, а также в случаях, когда деятельность Субъекта МСП подвержена колебаниям (сезонным, контрактным и т.п.) кредитное заключение должно содержать прогноз движения денежных средств при сумме поручительства свыше 15 млн. руб.</w:t>
      </w:r>
    </w:p>
  </w:footnote>
  <w:footnote w:id="4">
    <w:p w:rsidR="00BD7581" w:rsidRPr="00EE79AD" w:rsidRDefault="00BD7581" w:rsidP="00BD7581">
      <w:pPr>
        <w:pStyle w:val="a3"/>
      </w:pPr>
      <w:r>
        <w:rPr>
          <w:rStyle w:val="a5"/>
        </w:rPr>
        <w:footnoteRef/>
      </w:r>
      <w:r>
        <w:t xml:space="preserve"> </w:t>
      </w:r>
      <w:r w:rsidRPr="003E2593">
        <w:rPr>
          <w:color w:val="00000A"/>
          <w:kern w:val="1"/>
          <w:lang w:eastAsia="ru-RU"/>
        </w:rPr>
        <w:t>Указанные сведения могут быть представлены Банком</w:t>
      </w:r>
      <w:r>
        <w:rPr>
          <w:color w:val="00000A"/>
          <w:kern w:val="1"/>
          <w:lang w:eastAsia="ru-RU"/>
        </w:rPr>
        <w:t>-</w:t>
      </w:r>
      <w:r w:rsidRPr="00325F37">
        <w:rPr>
          <w:kern w:val="1"/>
          <w:lang w:eastAsia="ru-RU"/>
        </w:rPr>
        <w:t xml:space="preserve">партнером в виде </w:t>
      </w:r>
      <w:r w:rsidRPr="003E2593">
        <w:rPr>
          <w:color w:val="00000A"/>
          <w:kern w:val="1"/>
          <w:lang w:eastAsia="ru-RU"/>
        </w:rPr>
        <w:t>выписки, сформированной из общедоступных источников (сайт в сети «Интернет» Федеральной налоговой службы, сайт в сети «Интернет» Системы профессионального анализа рынков и компаний (СПАРК</w:t>
      </w:r>
      <w:r>
        <w:rPr>
          <w:color w:val="00000A"/>
          <w:kern w:val="1"/>
          <w:lang w:eastAsia="ru-RU"/>
        </w:rPr>
        <w:t>, КОНТУР и другие</w:t>
      </w:r>
      <w:r w:rsidRPr="003E2593">
        <w:rPr>
          <w:color w:val="00000A"/>
          <w:kern w:val="1"/>
          <w:lang w:eastAsia="ru-RU"/>
        </w:rPr>
        <w:t>)).</w:t>
      </w:r>
      <w:r>
        <w:rPr>
          <w:color w:val="00000A"/>
          <w:kern w:val="1"/>
          <w:lang w:eastAsia="ru-RU"/>
        </w:rPr>
        <w:t xml:space="preserve"> </w:t>
      </w:r>
    </w:p>
  </w:footnote>
  <w:footnote w:id="5">
    <w:p w:rsidR="00BD7581" w:rsidRPr="005F1159" w:rsidRDefault="00BD7581" w:rsidP="00BD7581">
      <w:pPr>
        <w:pStyle w:val="a3"/>
      </w:pPr>
      <w:r w:rsidRPr="005F1159">
        <w:rPr>
          <w:rStyle w:val="a5"/>
        </w:rPr>
        <w:footnoteRef/>
      </w:r>
      <w:r w:rsidRPr="005F1159">
        <w:t xml:space="preserve"> </w:t>
      </w:r>
      <w:r w:rsidRPr="005F1159">
        <w:rPr>
          <w:color w:val="00000A"/>
          <w:kern w:val="1"/>
          <w:lang w:eastAsia="ru-RU"/>
        </w:rPr>
        <w:t xml:space="preserve">При наличии доступа к электронному сервису – с ЦП ФНС, при отсутствии доступа к электронному сервису </w:t>
      </w:r>
      <w:r w:rsidRPr="00F447C1">
        <w:rPr>
          <w:color w:val="000000"/>
          <w:kern w:val="1"/>
          <w:lang w:eastAsia="ru-RU"/>
        </w:rPr>
        <w:t>– заверенный Банком документ.</w:t>
      </w:r>
      <w:r w:rsidRPr="00473C9E">
        <w:rPr>
          <w:color w:val="00B050"/>
          <w:kern w:val="1"/>
          <w:sz w:val="24"/>
          <w:szCs w:val="24"/>
          <w:lang w:eastAsia="ru-RU"/>
        </w:rPr>
        <w:t xml:space="preserve"> </w:t>
      </w:r>
      <w:r w:rsidRPr="005F1159">
        <w:rPr>
          <w:color w:val="00000A"/>
          <w:kern w:val="1"/>
          <w:lang w:eastAsia="ru-RU"/>
        </w:rPr>
        <w:t xml:space="preserve">Дата выписки из ЕГРЮЛ должна быть не ранее 1 (одного) месяца до даты принятия Заявки на предоставление </w:t>
      </w:r>
      <w:r>
        <w:rPr>
          <w:color w:val="00000A"/>
          <w:kern w:val="1"/>
          <w:lang w:eastAsia="ru-RU"/>
        </w:rPr>
        <w:t>поручительства</w:t>
      </w:r>
      <w:r w:rsidRPr="005F1159">
        <w:rPr>
          <w:color w:val="00000A"/>
          <w:kern w:val="1"/>
          <w:lang w:eastAsia="ru-RU"/>
        </w:rPr>
        <w:t xml:space="preserve"> (заверенную Банком копию).</w:t>
      </w:r>
    </w:p>
  </w:footnote>
  <w:footnote w:id="6">
    <w:p w:rsidR="00BD7581" w:rsidRPr="003E61F6" w:rsidRDefault="00BD7581" w:rsidP="00BD7581">
      <w:pPr>
        <w:pStyle w:val="a3"/>
        <w:rPr>
          <w:color w:val="000000"/>
        </w:rPr>
      </w:pPr>
      <w:r w:rsidRPr="00C65EAF">
        <w:rPr>
          <w:rStyle w:val="a5"/>
        </w:rPr>
        <w:footnoteRef/>
      </w:r>
      <w:r w:rsidRPr="00C65EAF">
        <w:t xml:space="preserve"> </w:t>
      </w:r>
      <w:r w:rsidRPr="003E61F6">
        <w:rPr>
          <w:color w:val="000000"/>
        </w:rPr>
        <w:t>Данные документы предоставляются в случае их наличия в Банке - партнере; при отсутствии данных документов - они предоставляются в случае дополнительного запроса Центра.</w:t>
      </w:r>
    </w:p>
  </w:footnote>
  <w:footnote w:id="7">
    <w:p w:rsidR="00BD7581" w:rsidRPr="003E61F6" w:rsidRDefault="00BD7581" w:rsidP="00BD7581">
      <w:pPr>
        <w:pStyle w:val="a3"/>
        <w:rPr>
          <w:color w:val="000000"/>
        </w:rPr>
      </w:pPr>
      <w:r w:rsidRPr="003E61F6">
        <w:rPr>
          <w:rStyle w:val="a5"/>
          <w:color w:val="000000"/>
        </w:rPr>
        <w:footnoteRef/>
      </w:r>
      <w:r w:rsidRPr="003E61F6">
        <w:rPr>
          <w:color w:val="000000"/>
        </w:rPr>
        <w:t xml:space="preserve"> Предоставляются только в случае выдачи поручительства в рамках реструктуризации действующего кредитного договора. </w:t>
      </w:r>
    </w:p>
  </w:footnote>
  <w:footnote w:id="8">
    <w:p w:rsidR="00BD7581" w:rsidRPr="003E2593" w:rsidRDefault="00BD7581" w:rsidP="00BD7581">
      <w:pPr>
        <w:rPr>
          <w:sz w:val="20"/>
          <w:szCs w:val="20"/>
        </w:rPr>
      </w:pPr>
      <w:r w:rsidRPr="003E61F6">
        <w:rPr>
          <w:color w:val="000000"/>
          <w:sz w:val="16"/>
          <w:szCs w:val="16"/>
        </w:rPr>
        <w:footnoteRef/>
      </w:r>
      <w:r w:rsidRPr="003E61F6">
        <w:rPr>
          <w:color w:val="000000"/>
          <w:sz w:val="18"/>
          <w:szCs w:val="18"/>
        </w:rPr>
        <w:t xml:space="preserve"> </w:t>
      </w:r>
      <w:r w:rsidRPr="003E61F6">
        <w:rPr>
          <w:color w:val="000000"/>
          <w:sz w:val="20"/>
          <w:szCs w:val="20"/>
        </w:rPr>
        <w:t>Под контрактным характером деятельности понимается получение выручки Субъектом МСП за счет поступлении по контрактам</w:t>
      </w:r>
      <w:r w:rsidRPr="003E2593">
        <w:rPr>
          <w:sz w:val="20"/>
          <w:szCs w:val="20"/>
        </w:rPr>
        <w:t xml:space="preserve">, отвечающим любому из следующих критериев: </w:t>
      </w:r>
    </w:p>
    <w:p w:rsidR="00BD7581" w:rsidRPr="003E2593" w:rsidRDefault="00BD7581" w:rsidP="00BD7581">
      <w:pPr>
        <w:rPr>
          <w:sz w:val="20"/>
          <w:szCs w:val="20"/>
        </w:rPr>
      </w:pPr>
      <w:r w:rsidRPr="003E2593">
        <w:rPr>
          <w:sz w:val="20"/>
          <w:szCs w:val="20"/>
        </w:rPr>
        <w:t>- контракты заключаются в рамках 44</w:t>
      </w:r>
      <w:r>
        <w:rPr>
          <w:sz w:val="20"/>
          <w:szCs w:val="20"/>
        </w:rPr>
        <w:t>-</w:t>
      </w:r>
      <w:r w:rsidRPr="003E2593">
        <w:rPr>
          <w:sz w:val="20"/>
          <w:szCs w:val="20"/>
        </w:rPr>
        <w:t>ФЗ, 223</w:t>
      </w:r>
      <w:r>
        <w:rPr>
          <w:sz w:val="20"/>
          <w:szCs w:val="20"/>
        </w:rPr>
        <w:t>-</w:t>
      </w:r>
      <w:r w:rsidRPr="003E2593">
        <w:rPr>
          <w:sz w:val="20"/>
          <w:szCs w:val="20"/>
        </w:rPr>
        <w:t>ФЗ</w:t>
      </w:r>
      <w:r>
        <w:rPr>
          <w:sz w:val="20"/>
          <w:szCs w:val="20"/>
        </w:rPr>
        <w:t>;</w:t>
      </w:r>
    </w:p>
    <w:p w:rsidR="00BD7581" w:rsidRPr="003E2593" w:rsidRDefault="00BD7581" w:rsidP="00BD7581">
      <w:pPr>
        <w:rPr>
          <w:sz w:val="20"/>
          <w:szCs w:val="20"/>
        </w:rPr>
      </w:pPr>
      <w:r w:rsidRPr="003E2593">
        <w:rPr>
          <w:sz w:val="20"/>
          <w:szCs w:val="20"/>
        </w:rPr>
        <w:t>- контракты предполагают выполнение СМР, ПИ</w:t>
      </w:r>
      <w:r>
        <w:rPr>
          <w:sz w:val="20"/>
          <w:szCs w:val="20"/>
        </w:rPr>
        <w:t>Р, опытно-конструкторских работ;</w:t>
      </w:r>
    </w:p>
    <w:p w:rsidR="00BD7581" w:rsidRPr="003E2593" w:rsidRDefault="00BD7581" w:rsidP="00BD7581">
      <w:pPr>
        <w:pStyle w:val="a3"/>
      </w:pPr>
      <w:r w:rsidRPr="003E2593"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</w:t>
      </w:r>
      <w:r>
        <w:t>)</w:t>
      </w:r>
      <w:r w:rsidRPr="003E2593">
        <w:t>;</w:t>
      </w:r>
    </w:p>
    <w:p w:rsidR="00BD7581" w:rsidRDefault="00BD7581" w:rsidP="00D92636">
      <w:r w:rsidRPr="003E2593">
        <w:rPr>
          <w:sz w:val="20"/>
          <w:szCs w:val="20"/>
        </w:rPr>
        <w:t>в суммарном объеме 20% и более от совокупного объема выручки Заемщика за последние 12 месяцев</w:t>
      </w:r>
      <w:r>
        <w:rPr>
          <w:sz w:val="20"/>
          <w:szCs w:val="20"/>
        </w:rPr>
        <w:t>.</w:t>
      </w:r>
      <w:r w:rsidRPr="00746FE2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DB"/>
    <w:rsid w:val="00120ED5"/>
    <w:rsid w:val="00174CD3"/>
    <w:rsid w:val="00757538"/>
    <w:rsid w:val="007959DB"/>
    <w:rsid w:val="00BD7581"/>
    <w:rsid w:val="00D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4F8B-F69D-468F-847D-6A967CB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9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9DB"/>
    <w:rPr>
      <w:sz w:val="20"/>
      <w:szCs w:val="20"/>
    </w:rPr>
  </w:style>
  <w:style w:type="character" w:styleId="a5">
    <w:name w:val="footnote reference"/>
    <w:unhideWhenUsed/>
    <w:rsid w:val="0079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ZhaboMA</cp:lastModifiedBy>
  <cp:revision>2</cp:revision>
  <dcterms:created xsi:type="dcterms:W3CDTF">2018-09-12T13:05:00Z</dcterms:created>
  <dcterms:modified xsi:type="dcterms:W3CDTF">2018-09-12T13:05:00Z</dcterms:modified>
</cp:coreProperties>
</file>