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0D" w:rsidRDefault="00D5010D" w:rsidP="00D5010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Уважаемые коллеги!</w:t>
      </w:r>
    </w:p>
    <w:p w:rsidR="00D5010D" w:rsidRDefault="00D5010D" w:rsidP="00D5010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5010D" w:rsidRDefault="00D5010D" w:rsidP="00D5010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рамках информационного взаимодействия доводим до вашего сведения информацию, поступившую в Правительство Вологодской области от Члена Общественной палаты Российской Федерации С.С.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Хамзаева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ректора Московского института психоанализа Л.И.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Сурата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D5010D" w:rsidRDefault="00D5010D" w:rsidP="00D5010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5010D" w:rsidRDefault="00D5010D" w:rsidP="00D5010D">
      <w:pPr>
        <w:pStyle w:val="msonormalmailrucssattributepostfix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 2016 года при поддержке Общественной палаты РФ в Московском институте психоанализа реализуется уникальный образовательный проект «Лидерство в управлении гражданскими и общественными инициативами» - первая в России магистерская программа по психологии для лидеров гражданского общества.</w:t>
      </w:r>
    </w:p>
    <w:p w:rsidR="00D5010D" w:rsidRDefault="00D5010D" w:rsidP="00D5010D">
      <w:pPr>
        <w:pStyle w:val="msonormalmailrucssattributepostfix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</w:rPr>
        <w:t>Ilрограмма</w:t>
      </w:r>
      <w:proofErr w:type="spellEnd"/>
      <w:r>
        <w:rPr>
          <w:color w:val="000000"/>
        </w:rPr>
        <w:t xml:space="preserve"> собрала передовой опыт в обучении психологии, проектному менеджменту, социологии, политологии, проходит в интерактивном формате с привлечением ведущих российских специалистов.</w:t>
      </w:r>
    </w:p>
    <w:p w:rsidR="00D5010D" w:rsidRDefault="00D5010D" w:rsidP="00D5010D">
      <w:pPr>
        <w:pStyle w:val="msonormalmailrucssattributepostfix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Модули </w:t>
      </w:r>
      <w:proofErr w:type="gramStart"/>
      <w:r>
        <w:rPr>
          <w:color w:val="000000"/>
        </w:rPr>
        <w:t>программы :</w:t>
      </w:r>
      <w:proofErr w:type="gramEnd"/>
      <w:r>
        <w:rPr>
          <w:color w:val="000000"/>
        </w:rPr>
        <w:t xml:space="preserve"> Базовый, Геополитика, Гражданское право, Поведенческая экономика, Технологии: управление межкультурной коммуникацией и социальными процессами, Технологии: управление проектами, Навыки будущего.</w:t>
      </w:r>
    </w:p>
    <w:p w:rsidR="00D5010D" w:rsidRDefault="00D5010D" w:rsidP="00D5010D">
      <w:pPr>
        <w:pStyle w:val="msonormalmailrucssattributepostfix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Программа адресована руководителям и специалистам, работающим в общественных организациях, молодежных организациях и НКО; в органах государственного управления и местного самоуправления; в государственных и частных компаниях сферы образования, культуры, управления, социальной помощи населению.</w:t>
      </w:r>
    </w:p>
    <w:p w:rsidR="00D5010D" w:rsidRDefault="00D5010D" w:rsidP="00D5010D">
      <w:pPr>
        <w:pStyle w:val="msonormalmailrucssattributepostfix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Право на бесплатное обучение и персональные скидки имеют победители и участники Всероссийского конкурса «Портфолио Гражданского Лидера» (сайт конкурса mip-Ieaders.com).</w:t>
      </w:r>
    </w:p>
    <w:p w:rsidR="00D5010D" w:rsidRDefault="00D5010D" w:rsidP="00D5010D">
      <w:pPr>
        <w:pStyle w:val="msonormalmailrucssattributepostfix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Предлагается рассмотреть возможность участия в данном проекте представителей социально ориентированных некоммерческих организаций - с возможностью </w:t>
      </w:r>
      <w:proofErr w:type="spellStart"/>
      <w:r>
        <w:rPr>
          <w:color w:val="000000"/>
        </w:rPr>
        <w:t>пройт</w:t>
      </w:r>
      <w:proofErr w:type="spellEnd"/>
    </w:p>
    <w:p w:rsidR="00BB7A53" w:rsidRDefault="00BB7A53"/>
    <w:sectPr w:rsidR="00BB7A53" w:rsidSect="00BB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0D"/>
    <w:rsid w:val="00BB7A53"/>
    <w:rsid w:val="00C86D8C"/>
    <w:rsid w:val="00D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B8AA5-06A9-488B-8CB5-A6C82D83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5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KuvakinaNS</dc:creator>
  <cp:keywords/>
  <dc:description/>
  <cp:lastModifiedBy>ZhaboMA</cp:lastModifiedBy>
  <cp:revision>2</cp:revision>
  <dcterms:created xsi:type="dcterms:W3CDTF">2019-03-19T07:56:00Z</dcterms:created>
  <dcterms:modified xsi:type="dcterms:W3CDTF">2019-03-19T07:56:00Z</dcterms:modified>
</cp:coreProperties>
</file>