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1.</w:t>
      </w:r>
      <w:r w:rsidRPr="00DD2796">
        <w:rPr>
          <w:rFonts w:ascii="Times New Roman" w:eastAsia="Times New Roman" w:hAnsi="Times New Roman" w:cs="Times New Roman"/>
          <w:color w:val="2F2F2F"/>
          <w:sz w:val="24"/>
          <w:szCs w:val="24"/>
        </w:rPr>
        <w:tab/>
        <w:t>Постановление Правительства О внесении изменения в постановление Правительства области от 22 октября 2012 года № 1222 от 30.07.2018 № 672</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Настоящий нормативный аки вносит в Правила предоставления субсидии муниципальным образованиям на оформление земельных участков из земель сельскохозяйственного назначения, находящихся в общей долевой собственности (приложение 2 к подпрограмме «Развитие отраслей агропромышленного комплекса Вологодской области на 2017-2020 годы» (приложение 3-а к государственной программе «Развитие агропромышленного комплекса и потребительского рынка Вологодской области на 2013-2020 годы», утвержденной постановлением Правительства области от 22 октября 2012 года № 1222), изменение, изложив приложение 5 к Правилам в новой редакции согласно приложению к нас</w:t>
      </w:r>
      <w:bookmarkStart w:id="0" w:name="_GoBack"/>
      <w:bookmarkEnd w:id="0"/>
      <w:r w:rsidRPr="00DD2796">
        <w:rPr>
          <w:rFonts w:ascii="Times New Roman" w:eastAsia="Times New Roman" w:hAnsi="Times New Roman" w:cs="Times New Roman"/>
          <w:color w:val="2F2F2F"/>
          <w:sz w:val="24"/>
          <w:szCs w:val="24"/>
        </w:rPr>
        <w:t>тоящему постановлению.</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http://vologda-oblast.ru/dokumenty/zakony_i_postanovleniya/postanovleniya_pravitelstva/1709287/</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2.</w:t>
      </w:r>
      <w:r w:rsidRPr="00DD2796">
        <w:rPr>
          <w:rFonts w:ascii="Times New Roman" w:eastAsia="Times New Roman" w:hAnsi="Times New Roman" w:cs="Times New Roman"/>
          <w:color w:val="2F2F2F"/>
          <w:sz w:val="24"/>
          <w:szCs w:val="24"/>
        </w:rPr>
        <w:tab/>
        <w:t>Постановление Правительства О внесении изменения в постановление Правительства области от 24 февраля 2004 года № 168 от 30.07.2018 № 673</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Настоящий нормативный акт вносит в постановление Правительства области от 24 февраля 2004 года № 168 «Об утверждении Перечня отдаленных и труднодоступных населенных пунктов районов, на территории которых организации и индивидуальные предприниматели вправе при осуществлении расчетов не применять контрольно-кассовую технику при соблюдении условий, установленных абзацем первым пункта 3 статьи 2 Федерального закона от 22 мая 2003 года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изменение, изложив приложение 14, утвержденное указанным постановлением, в новой редакции согласно приложению к настоящему постановлению. </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http://vologda-oblast.ru/dokumenty/zakony_i_postanovleniya/postanovleniya_pravitelstva/1709288/</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3. Постановление Правительства Об утверждении Порядка предоставления субсидий на возмещение части затрат на приобретение оборудования в отрасли рыбоводства от 30.07.2018 № 683</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В соответствии со статьей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 887, Правилами предоставления субсидий юридическим лицам (за исключением субсидий государственным учреждениям), индивидуальным предпринимателям, физическим лицам, утвержденными постановлением Правительства области от 4 июля 2016 года № 590, в целях реализации государственной программы Вологодской области «Развитие агропромышленного комплекса и потребительского рынка Вологодской области на 2013-2020 годы», утвержденной постановлением Правительства области от 22 октября 2012 года № 1222, Правительство области утвердило Порядок предоставления субсидий на возмещение части затрат на приобретение оборудования в отрасли рыбоводства (приложение).</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http://vologda-oblast.ru/dokumenty/zakony_i_postanovleniya/postanovleniya_pravitelstva/1709294/</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4.</w:t>
      </w:r>
      <w:r w:rsidRPr="00DD2796">
        <w:rPr>
          <w:rFonts w:ascii="Times New Roman" w:eastAsia="Times New Roman" w:hAnsi="Times New Roman" w:cs="Times New Roman"/>
          <w:color w:val="2F2F2F"/>
          <w:sz w:val="24"/>
          <w:szCs w:val="24"/>
        </w:rPr>
        <w:tab/>
        <w:t>Постановление Правительства Об утверждении Порядка предоставления субсидий на возмещение части затрат на строительство, реконструкцию, модернизацию объектов по выращиванию рыбы и производству рыбной продукции от 30.07.2018 № 689</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В соответствии со статьей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 887, постановлением Правительства области от 4 июля 2016 года № 590 «О некоторых вопросах предоставления субсидий юридическим лицам (за исключением субсидий государственным учреждениям), индивидуальным предпринимателям, физическим лицам на территории области», в целях реализации государственной программы Вологодской области «Развитие агропромышленного комплекса и потребительского рынка Вологодской области на 2013-2020 годы», утвержденной постановлением Правительства области от 22 октября 2012 года № 1222, Правительство области утвердило Порядок предоставления субсидий на возмещение части затрат на строительство, реконструкцию, модернизацию объектов по выращиванию рыбы и производству рыбной продукции (прилагается).</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lastRenderedPageBreak/>
        <w:t>http://vologda-oblast.ru/dokumenty/zakony_i_postanovleniya/postanovleniya_pravitelstva/1709297/</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5.</w:t>
      </w:r>
      <w:r w:rsidRPr="00DD2796">
        <w:rPr>
          <w:rFonts w:ascii="Times New Roman" w:eastAsia="Times New Roman" w:hAnsi="Times New Roman" w:cs="Times New Roman"/>
          <w:color w:val="2F2F2F"/>
          <w:sz w:val="24"/>
          <w:szCs w:val="24"/>
        </w:rPr>
        <w:tab/>
        <w:t>Постановление Правительства О внесении изменений в постановление Правительства области от 19 января 2015 года № 32 от 30.07.2018 № 695</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Настоящий нормативный акт вносит в Порядок определения объема и предоставления субсидий социально ориентированным некоммерческим организациям, утвержденный постановлением Правительства области от 19 января 2015 года № 32, следующие изменения:</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пункт 2.8 изложить в следующей редакции:</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«2.8. Для участия в конкурсе социально ориентированная некоммерческая организация представляет в уполномоченный орган заявление на получение субсидии на бумажном носителе и в электронном виде на электронном носителе в формате текстового редактора «</w:t>
      </w:r>
      <w:proofErr w:type="spellStart"/>
      <w:r w:rsidRPr="00DD2796">
        <w:rPr>
          <w:rFonts w:ascii="Times New Roman" w:eastAsia="Times New Roman" w:hAnsi="Times New Roman" w:cs="Times New Roman"/>
          <w:color w:val="2F2F2F"/>
          <w:sz w:val="24"/>
          <w:szCs w:val="24"/>
        </w:rPr>
        <w:t>Microsoft</w:t>
      </w:r>
      <w:proofErr w:type="spellEnd"/>
      <w:r w:rsidRPr="00DD2796">
        <w:rPr>
          <w:rFonts w:ascii="Times New Roman" w:eastAsia="Times New Roman" w:hAnsi="Times New Roman" w:cs="Times New Roman"/>
          <w:color w:val="2F2F2F"/>
          <w:sz w:val="24"/>
          <w:szCs w:val="24"/>
        </w:rPr>
        <w:t xml:space="preserve"> </w:t>
      </w:r>
      <w:proofErr w:type="spellStart"/>
      <w:r w:rsidRPr="00DD2796">
        <w:rPr>
          <w:rFonts w:ascii="Times New Roman" w:eastAsia="Times New Roman" w:hAnsi="Times New Roman" w:cs="Times New Roman"/>
          <w:color w:val="2F2F2F"/>
          <w:sz w:val="24"/>
          <w:szCs w:val="24"/>
        </w:rPr>
        <w:t>Word</w:t>
      </w:r>
      <w:proofErr w:type="spellEnd"/>
      <w:r w:rsidRPr="00DD2796">
        <w:rPr>
          <w:rFonts w:ascii="Times New Roman" w:eastAsia="Times New Roman" w:hAnsi="Times New Roman" w:cs="Times New Roman"/>
          <w:color w:val="2F2F2F"/>
          <w:sz w:val="24"/>
          <w:szCs w:val="24"/>
        </w:rPr>
        <w:t>» по форме согласно приложению 1 к настоящему Порядку (далее также – заявление) и следующие документы (далее – конкурсная документация):</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копию устава социально ориентированной некоммерческой организации со всеми изменениями, заверенную руководителем социально ориентированной некоммерческой организации;</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выписку из Единого государственного реестра юридических лиц, выданную по состоянию на дату подписания заявления на получение субсидии в период приема конкурсной документации (допускается представление выписки из Единого государственного реестра юридических лиц, полученной с официального сайта Федеральной налоговой службы Российской Федерации, заверенной руководителем социально ориентированной некоммерческой организации);</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перечень структурных подразделений (действующих в рамках единого устава), являющихся юридическими лицами, зарегистрированными в установленном законом порядке, по форме согласно приложению 2 к настоящему Порядку (для претендентов на участие в «Номинации 3»), подписанный руководителем социально ориентированной некоммерческой организации;</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выданную уполномоченным налоговым органом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подписания заявления на получение субсидии в период приема конкурсной документации;</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выданную внебюджетным фондом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справку кредитной организации, выданную в период приема конкурсной документации, о состоянии расчетного счета социально ориентированной некоммерческой организации на дату подписания заявления на получение субсидии (кроме претендентов на участие в «Номинации 3»);</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общественно полезный проект (программу) на бумажном носителе, подписанный руководителем социально ориентированной некоммерческой организации, и на электронном носителе в электронном виде в формате текстового редактора «</w:t>
      </w:r>
      <w:proofErr w:type="spellStart"/>
      <w:r w:rsidRPr="00DD2796">
        <w:rPr>
          <w:rFonts w:ascii="Times New Roman" w:eastAsia="Times New Roman" w:hAnsi="Times New Roman" w:cs="Times New Roman"/>
          <w:color w:val="2F2F2F"/>
          <w:sz w:val="24"/>
          <w:szCs w:val="24"/>
        </w:rPr>
        <w:t>Microsoft</w:t>
      </w:r>
      <w:proofErr w:type="spellEnd"/>
      <w:r w:rsidRPr="00DD2796">
        <w:rPr>
          <w:rFonts w:ascii="Times New Roman" w:eastAsia="Times New Roman" w:hAnsi="Times New Roman" w:cs="Times New Roman"/>
          <w:color w:val="2F2F2F"/>
          <w:sz w:val="24"/>
          <w:szCs w:val="24"/>
        </w:rPr>
        <w:t xml:space="preserve"> </w:t>
      </w:r>
      <w:proofErr w:type="spellStart"/>
      <w:r w:rsidRPr="00DD2796">
        <w:rPr>
          <w:rFonts w:ascii="Times New Roman" w:eastAsia="Times New Roman" w:hAnsi="Times New Roman" w:cs="Times New Roman"/>
          <w:color w:val="2F2F2F"/>
          <w:sz w:val="24"/>
          <w:szCs w:val="24"/>
        </w:rPr>
        <w:t>Word</w:t>
      </w:r>
      <w:proofErr w:type="spellEnd"/>
      <w:r w:rsidRPr="00DD2796">
        <w:rPr>
          <w:rFonts w:ascii="Times New Roman" w:eastAsia="Times New Roman" w:hAnsi="Times New Roman" w:cs="Times New Roman"/>
          <w:color w:val="2F2F2F"/>
          <w:sz w:val="24"/>
          <w:szCs w:val="24"/>
        </w:rPr>
        <w:t>»;</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справку социально ориентированной некоммерческой организации об отсутствии просроченной задолженности по возврату в </w:t>
      </w:r>
      <w:proofErr w:type="gramStart"/>
      <w:r w:rsidRPr="00DD2796">
        <w:rPr>
          <w:rFonts w:ascii="Times New Roman" w:eastAsia="Times New Roman" w:hAnsi="Times New Roman" w:cs="Times New Roman"/>
          <w:color w:val="2F2F2F"/>
          <w:sz w:val="24"/>
          <w:szCs w:val="24"/>
        </w:rPr>
        <w:t>бюджет  Вологодской</w:t>
      </w:r>
      <w:proofErr w:type="gramEnd"/>
      <w:r w:rsidRPr="00DD2796">
        <w:rPr>
          <w:rFonts w:ascii="Times New Roman" w:eastAsia="Times New Roman" w:hAnsi="Times New Roman" w:cs="Times New Roman"/>
          <w:color w:val="2F2F2F"/>
          <w:sz w:val="24"/>
          <w:szCs w:val="24"/>
        </w:rPr>
        <w:t xml:space="preserve"> области субсидий, бюджетных инвестиций и иной просроченной задолженности по состоянию на дату подписания заявления на получение субсидии в период приема конкурсной документации.»;</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в пункте 2.20 строку </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Количество добровольцев, которых планируется привлечь к реализации общественно полезного проекта (программы)</w:t>
      </w:r>
      <w:r w:rsidRPr="00DD2796">
        <w:rPr>
          <w:rFonts w:ascii="Times New Roman" w:eastAsia="Times New Roman" w:hAnsi="Times New Roman" w:cs="Times New Roman"/>
          <w:color w:val="2F2F2F"/>
          <w:sz w:val="24"/>
          <w:szCs w:val="24"/>
        </w:rPr>
        <w:tab/>
        <w:t>0,1</w:t>
      </w:r>
      <w:r w:rsidRPr="00DD2796">
        <w:rPr>
          <w:rFonts w:ascii="Times New Roman" w:eastAsia="Times New Roman" w:hAnsi="Times New Roman" w:cs="Times New Roman"/>
          <w:color w:val="2F2F2F"/>
          <w:sz w:val="24"/>
          <w:szCs w:val="24"/>
        </w:rPr>
        <w:tab/>
        <w:t>от 10 до 90 включительно – по одному баллу за каждых 10 привлекаемых добровольцев;</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свыше 90 – 10 баллов</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изложить в следующей редакции:</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Количество добровольцев (волонтеров), которых планируется привлечь к реализации общественно полезного проекта (программы)</w:t>
      </w:r>
      <w:r w:rsidRPr="00DD2796">
        <w:rPr>
          <w:rFonts w:ascii="Times New Roman" w:eastAsia="Times New Roman" w:hAnsi="Times New Roman" w:cs="Times New Roman"/>
          <w:color w:val="2F2F2F"/>
          <w:sz w:val="24"/>
          <w:szCs w:val="24"/>
        </w:rPr>
        <w:tab/>
        <w:t>0,1</w:t>
      </w:r>
      <w:r w:rsidRPr="00DD2796">
        <w:rPr>
          <w:rFonts w:ascii="Times New Roman" w:eastAsia="Times New Roman" w:hAnsi="Times New Roman" w:cs="Times New Roman"/>
          <w:color w:val="2F2F2F"/>
          <w:sz w:val="24"/>
          <w:szCs w:val="24"/>
        </w:rPr>
        <w:tab/>
        <w:t>от 10 до 90 включительно – по одному баллу за каждых 10 привлекаемых добровольцев (волонтеров);</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свыше 90 – 10 баллов</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в пункте 2.26 строку </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Количество добровольцев, которых планируется привлечь к реализации общественно полезного проекта (программы)</w:t>
      </w:r>
      <w:r w:rsidRPr="00DD2796">
        <w:rPr>
          <w:rFonts w:ascii="Times New Roman" w:eastAsia="Times New Roman" w:hAnsi="Times New Roman" w:cs="Times New Roman"/>
          <w:color w:val="2F2F2F"/>
          <w:sz w:val="24"/>
          <w:szCs w:val="24"/>
        </w:rPr>
        <w:tab/>
        <w:t>от 10 до 90 включительно – по одному баллу за каждых 10 привлекаемых добровольцев;</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lastRenderedPageBreak/>
        <w:t>свыше 90 – 10 баллов</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изложить в следующей редакции:</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Количество добровольцев (волонтеров), которых планируется привлечь к реализации общественно полезного проекта (программы)</w:t>
      </w:r>
      <w:r w:rsidRPr="00DD2796">
        <w:rPr>
          <w:rFonts w:ascii="Times New Roman" w:eastAsia="Times New Roman" w:hAnsi="Times New Roman" w:cs="Times New Roman"/>
          <w:color w:val="2F2F2F"/>
          <w:sz w:val="24"/>
          <w:szCs w:val="24"/>
        </w:rPr>
        <w:tab/>
        <w:t>от 10 до 90 включительно – по одному баллу за каждых 10 привлекаемых добровольцев (волонтеров);</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свыше 90 – 10 баллов</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пункт 2.31 дополнить абзацами следующего содержания:</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«Уполномоченный орган в течение 5 рабочих дней со дня принятия постановления Правительства области о предоставлении субсидий направляет уведомления об итогах конкурса социально ориентированным некоммерческим организациям – победителям конкурса.</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В случае если предоставляемый объем субсидии рассчитан в объеме меньшем, чем запрашивался, в уведомлении указывается о возможности пропорционального уменьшения размера собственных и (или) привлекаемых из иных источников средств на реализацию проекта (программы) и уменьшения значений показателей результативности предоставления субсидии, указанных в заявлении, в соответствии с пунктами 2.24 и 2.28 настоящего Порядка. </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Социально ориентированная некоммерческая организация – победитель конкурса в течение 15 рабочих дней со дня получения </w:t>
      </w:r>
      <w:proofErr w:type="gramStart"/>
      <w:r w:rsidRPr="00DD2796">
        <w:rPr>
          <w:rFonts w:ascii="Times New Roman" w:eastAsia="Times New Roman" w:hAnsi="Times New Roman" w:cs="Times New Roman"/>
          <w:color w:val="2F2F2F"/>
          <w:sz w:val="24"/>
          <w:szCs w:val="24"/>
        </w:rPr>
        <w:t>уведомления  направляет</w:t>
      </w:r>
      <w:proofErr w:type="gramEnd"/>
      <w:r w:rsidRPr="00DD2796">
        <w:rPr>
          <w:rFonts w:ascii="Times New Roman" w:eastAsia="Times New Roman" w:hAnsi="Times New Roman" w:cs="Times New Roman"/>
          <w:color w:val="2F2F2F"/>
          <w:sz w:val="24"/>
          <w:szCs w:val="24"/>
        </w:rPr>
        <w:t xml:space="preserve"> в уполномоченный орган уточненную информацию, содержащую актуализированную смету, скорректированные значения показателей результативности предоставления субсидии с учетом сохранения содержания проекта.»;</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абзац пятый изложить в следующей редакции: </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«Показатели результативности предоставления субсидии указываются в договоре о предоставлении субсидии в значениях, предусмотренных в конкурсной документации, а в случае, предусмотренном пунктом 2.31 настоящего Порядка, - в значениях, предусмотренных в уточненной информации, поступившей от социально ориентированной некоммерческой организации.»; </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подпункт 2.39.6 изложить в следующей редакции: </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«2.39.6. в течение 1 месяца с даты заключения договора направить в уполномоченный орган детализированный план мероприятий по проекту (программе) с указанием даты, места, времени проведения мероприятий и количества участников, а также информировать уполномоченный орган не позднее чем за три рабочих дня о проведении указанных мероприятий и (или) об изменениях в плане мероприятий;»;</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пункт 3.1 раздела 3 дополнить словами «, а также количество участников, в том числе привлеченных добровольцев (волонтеров), в соответствии с Федеральным </w:t>
      </w:r>
      <w:proofErr w:type="gramStart"/>
      <w:r w:rsidRPr="00DD2796">
        <w:rPr>
          <w:rFonts w:ascii="Times New Roman" w:eastAsia="Times New Roman" w:hAnsi="Times New Roman" w:cs="Times New Roman"/>
          <w:color w:val="2F2F2F"/>
          <w:sz w:val="24"/>
          <w:szCs w:val="24"/>
        </w:rPr>
        <w:t>законом  от</w:t>
      </w:r>
      <w:proofErr w:type="gramEnd"/>
      <w:r w:rsidRPr="00DD2796">
        <w:rPr>
          <w:rFonts w:ascii="Times New Roman" w:eastAsia="Times New Roman" w:hAnsi="Times New Roman" w:cs="Times New Roman"/>
          <w:color w:val="2F2F2F"/>
          <w:sz w:val="24"/>
          <w:szCs w:val="24"/>
        </w:rPr>
        <w:t xml:space="preserve"> 11 августа 1995 года № 135-ФЗ «О благотворительной деятельности и добровольчестве (</w:t>
      </w:r>
      <w:proofErr w:type="spellStart"/>
      <w:r w:rsidRPr="00DD2796">
        <w:rPr>
          <w:rFonts w:ascii="Times New Roman" w:eastAsia="Times New Roman" w:hAnsi="Times New Roman" w:cs="Times New Roman"/>
          <w:color w:val="2F2F2F"/>
          <w:sz w:val="24"/>
          <w:szCs w:val="24"/>
        </w:rPr>
        <w:t>волонтерстве</w:t>
      </w:r>
      <w:proofErr w:type="spellEnd"/>
      <w:r w:rsidRPr="00DD2796">
        <w:rPr>
          <w:rFonts w:ascii="Times New Roman" w:eastAsia="Times New Roman" w:hAnsi="Times New Roman" w:cs="Times New Roman"/>
          <w:color w:val="2F2F2F"/>
          <w:sz w:val="24"/>
          <w:szCs w:val="24"/>
        </w:rPr>
        <w:t>)»»;</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пункт 4.1 изложить в следующей редакции:</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«4.1. Правительство области обеспечивает соблюдение получателями субсидий условий, целей и порядка, установленных настоящим Порядком, в том числе осуществляет проверки соблюдения условий, целей и порядка предоставления субсидий:</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по месту нахождения Правительства области – на основании документов, указанных в разделе 3 настоящего Порядка, а также документов, представленных социально ориентированными некоммерческими организациями по запросам уполномоченного органа;</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по месту нахождения получателя субсидий – путем документального и фактического анализа операций, связанных с использованием субсидии, произведенных получателем субсидии.»;</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пункт 4.8 изложить в следующей редакции:</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«4.8. В случае выявления, в том числе в ходе проверок, проведенных главным распорядителем бюджетных средств и уполномоченным органом государственного финансового контроля, в представленных социально ориентированной некоммерческой организацией документах сведений, не соответствующих действительности, нарушения условий и порядка предоставления субсидии, в случае если указанные недостоверность сведений и нарушения являются устранимыми, уполномоченный орган в трехдневный срок со дня обнаружения указанных недостоверности сведений и нарушений направляет социально ориентированной некоммерческой организации уведомление с требованием об устранении недостоверности сведений и нарушений порядка и </w:t>
      </w:r>
      <w:r w:rsidRPr="00DD2796">
        <w:rPr>
          <w:rFonts w:ascii="Times New Roman" w:eastAsia="Times New Roman" w:hAnsi="Times New Roman" w:cs="Times New Roman"/>
          <w:color w:val="2F2F2F"/>
          <w:sz w:val="24"/>
          <w:szCs w:val="24"/>
        </w:rPr>
        <w:lastRenderedPageBreak/>
        <w:t>условий предоставления субсидии в течение 15 календарных дней со дня направления уведомления.</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В случае </w:t>
      </w:r>
      <w:proofErr w:type="spellStart"/>
      <w:r w:rsidRPr="00DD2796">
        <w:rPr>
          <w:rFonts w:ascii="Times New Roman" w:eastAsia="Times New Roman" w:hAnsi="Times New Roman" w:cs="Times New Roman"/>
          <w:color w:val="2F2F2F"/>
          <w:sz w:val="24"/>
          <w:szCs w:val="24"/>
        </w:rPr>
        <w:t>неустранения</w:t>
      </w:r>
      <w:proofErr w:type="spellEnd"/>
      <w:r w:rsidRPr="00DD2796">
        <w:rPr>
          <w:rFonts w:ascii="Times New Roman" w:eastAsia="Times New Roman" w:hAnsi="Times New Roman" w:cs="Times New Roman"/>
          <w:color w:val="2F2F2F"/>
          <w:sz w:val="24"/>
          <w:szCs w:val="24"/>
        </w:rPr>
        <w:t xml:space="preserve"> недостоверности сведений и нарушений порядка и условий предоставления субсидии социально ориентированной некоммерческой организацией уполномоченный орган в течение 5 рабочих дней со дня истечения срока, указанного в абзаце первом настоящего пункта, направляет уведомление с требованием о возврате субсидии в полном объеме в областной бюджет в течение 30 календарных дней со дня направления уведомления.</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В случае выявления, в том числе в ходе проверок, проведенных главным распорядителем бюджетных средств и уполномоченным органом государственного финансового контроля, в представленных социально ориентированной организацией документах сведений, не соответствующих действительности, нарушения порядка и условий предоставления субсидии, которые являются неустранимыми, а также в случае нецелевого использования  субсидии уполномоченный орган в трехдневный срок со дня обнаружения указанных недостоверности сведений, нарушений, нецелевого использования субсидии направляет социально ориентированной некоммерческой организации уведомление с требованием о возврате субсидии в полном объеме (при нецелевом использовании субсидии – в объеме нецелевого использования) в областной бюджет в течение 30 календарных дней со дня направления уведомления.</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В случае </w:t>
      </w:r>
      <w:proofErr w:type="spellStart"/>
      <w:r w:rsidRPr="00DD2796">
        <w:rPr>
          <w:rFonts w:ascii="Times New Roman" w:eastAsia="Times New Roman" w:hAnsi="Times New Roman" w:cs="Times New Roman"/>
          <w:color w:val="2F2F2F"/>
          <w:sz w:val="24"/>
          <w:szCs w:val="24"/>
        </w:rPr>
        <w:t>недостижения</w:t>
      </w:r>
      <w:proofErr w:type="spellEnd"/>
      <w:r w:rsidRPr="00DD2796">
        <w:rPr>
          <w:rFonts w:ascii="Times New Roman" w:eastAsia="Times New Roman" w:hAnsi="Times New Roman" w:cs="Times New Roman"/>
          <w:color w:val="2F2F2F"/>
          <w:sz w:val="24"/>
          <w:szCs w:val="24"/>
        </w:rPr>
        <w:t xml:space="preserve"> значений показателей результативности предоставления субсидии, предусмотренных в договоре о предоставлении субсидии, социально ориентированная некоммерческая организация возвращает в областной бюджет денежные средства в размере: </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25% средств субсидии - при </w:t>
      </w:r>
      <w:proofErr w:type="spellStart"/>
      <w:r w:rsidRPr="00DD2796">
        <w:rPr>
          <w:rFonts w:ascii="Times New Roman" w:eastAsia="Times New Roman" w:hAnsi="Times New Roman" w:cs="Times New Roman"/>
          <w:color w:val="2F2F2F"/>
          <w:sz w:val="24"/>
          <w:szCs w:val="24"/>
        </w:rPr>
        <w:t>недостижении</w:t>
      </w:r>
      <w:proofErr w:type="spellEnd"/>
      <w:r w:rsidRPr="00DD2796">
        <w:rPr>
          <w:rFonts w:ascii="Times New Roman" w:eastAsia="Times New Roman" w:hAnsi="Times New Roman" w:cs="Times New Roman"/>
          <w:color w:val="2F2F2F"/>
          <w:sz w:val="24"/>
          <w:szCs w:val="24"/>
        </w:rPr>
        <w:t xml:space="preserve"> значения одного показателя;</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50% средств субсидии - при </w:t>
      </w:r>
      <w:proofErr w:type="spellStart"/>
      <w:r w:rsidRPr="00DD2796">
        <w:rPr>
          <w:rFonts w:ascii="Times New Roman" w:eastAsia="Times New Roman" w:hAnsi="Times New Roman" w:cs="Times New Roman"/>
          <w:color w:val="2F2F2F"/>
          <w:sz w:val="24"/>
          <w:szCs w:val="24"/>
        </w:rPr>
        <w:t>недостижении</w:t>
      </w:r>
      <w:proofErr w:type="spellEnd"/>
      <w:r w:rsidRPr="00DD2796">
        <w:rPr>
          <w:rFonts w:ascii="Times New Roman" w:eastAsia="Times New Roman" w:hAnsi="Times New Roman" w:cs="Times New Roman"/>
          <w:color w:val="2F2F2F"/>
          <w:sz w:val="24"/>
          <w:szCs w:val="24"/>
        </w:rPr>
        <w:t xml:space="preserve"> значения двух показателей;</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100% средств субсидии - при </w:t>
      </w:r>
      <w:proofErr w:type="spellStart"/>
      <w:r w:rsidRPr="00DD2796">
        <w:rPr>
          <w:rFonts w:ascii="Times New Roman" w:eastAsia="Times New Roman" w:hAnsi="Times New Roman" w:cs="Times New Roman"/>
          <w:color w:val="2F2F2F"/>
          <w:sz w:val="24"/>
          <w:szCs w:val="24"/>
        </w:rPr>
        <w:t>недостижении</w:t>
      </w:r>
      <w:proofErr w:type="spellEnd"/>
      <w:r w:rsidRPr="00DD2796">
        <w:rPr>
          <w:rFonts w:ascii="Times New Roman" w:eastAsia="Times New Roman" w:hAnsi="Times New Roman" w:cs="Times New Roman"/>
          <w:color w:val="2F2F2F"/>
          <w:sz w:val="24"/>
          <w:szCs w:val="24"/>
        </w:rPr>
        <w:t xml:space="preserve"> значения трех показателей.</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В случае наличия по завершении реализации общественно полезного проекта (программы) неиспользованных средств субсидии социально ориентированная некоммерческая организация возвращает указанные средства в областной бюджет в течение 30 календарных дней со дня представления в уполномоченный орган отчета.</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В случае непредставления социально ориентированной некоммерческой организацией документов, указанных в пункте 3.1 настоящего Порядка, уполномоченный орган в течение 5 рабочих дней со дня истечения срока, установленного пунктом 3.1 настоящего Порядка, направляет социально ориентированной некоммерческой организации уведомление с требованием о возврате средств субсидии, расходование которой не подтверждено документами, в течение 30 календарных дней со дня направления уведомления.»  </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http://vologda-oblast.ru/dokumenty/zakony_i_postanovleniya/postanovleniya_pravitelstva/1709300/</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6.</w:t>
      </w:r>
      <w:r w:rsidRPr="00DD2796">
        <w:rPr>
          <w:rFonts w:ascii="Times New Roman" w:eastAsia="Times New Roman" w:hAnsi="Times New Roman" w:cs="Times New Roman"/>
          <w:color w:val="2F2F2F"/>
          <w:sz w:val="24"/>
          <w:szCs w:val="24"/>
        </w:rPr>
        <w:tab/>
        <w:t xml:space="preserve">Проект постановления Правительства области «Об утверждении государственной программы «Развитие агропромышленного и </w:t>
      </w:r>
      <w:proofErr w:type="spellStart"/>
      <w:r w:rsidRPr="00DD2796">
        <w:rPr>
          <w:rFonts w:ascii="Times New Roman" w:eastAsia="Times New Roman" w:hAnsi="Times New Roman" w:cs="Times New Roman"/>
          <w:color w:val="2F2F2F"/>
          <w:sz w:val="24"/>
          <w:szCs w:val="24"/>
        </w:rPr>
        <w:t>рыбохозяйственного</w:t>
      </w:r>
      <w:proofErr w:type="spellEnd"/>
      <w:r w:rsidRPr="00DD2796">
        <w:rPr>
          <w:rFonts w:ascii="Times New Roman" w:eastAsia="Times New Roman" w:hAnsi="Times New Roman" w:cs="Times New Roman"/>
          <w:color w:val="2F2F2F"/>
          <w:sz w:val="24"/>
          <w:szCs w:val="24"/>
        </w:rPr>
        <w:t xml:space="preserve"> комплексов Вологодской области на 2021 – 2025 годы»</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Обсуждение открыто 30.07.2018 12:12:00</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Обсуждение будет закрыто 14.08.2018 12:12:00</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Проектом предлагается утвердить государственную программу «Развитие агропромышленного и </w:t>
      </w:r>
      <w:proofErr w:type="spellStart"/>
      <w:r w:rsidRPr="00DD2796">
        <w:rPr>
          <w:rFonts w:ascii="Times New Roman" w:eastAsia="Times New Roman" w:hAnsi="Times New Roman" w:cs="Times New Roman"/>
          <w:color w:val="2F2F2F"/>
          <w:sz w:val="24"/>
          <w:szCs w:val="24"/>
        </w:rPr>
        <w:t>рыбохозяйственного</w:t>
      </w:r>
      <w:proofErr w:type="spellEnd"/>
      <w:r w:rsidRPr="00DD2796">
        <w:rPr>
          <w:rFonts w:ascii="Times New Roman" w:eastAsia="Times New Roman" w:hAnsi="Times New Roman" w:cs="Times New Roman"/>
          <w:color w:val="2F2F2F"/>
          <w:sz w:val="24"/>
          <w:szCs w:val="24"/>
        </w:rPr>
        <w:t xml:space="preserve"> комплексов Вологодской области на 2021 – 2025 годы». Ответственным исполнителем данной государственной программы является Департамент сельского хозяйства и продовольственных ресурсов области (далее – Департамент).</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Государственная программа разработана в целях реализации Стратегии социально-экономического развития Вологодской области на период до 2030 года (далее – Стратегия). Государственная программа включает в себя все задачи и показатели </w:t>
      </w:r>
      <w:proofErr w:type="gramStart"/>
      <w:r w:rsidRPr="00DD2796">
        <w:rPr>
          <w:rFonts w:ascii="Times New Roman" w:eastAsia="Times New Roman" w:hAnsi="Times New Roman" w:cs="Times New Roman"/>
          <w:color w:val="2F2F2F"/>
          <w:sz w:val="24"/>
          <w:szCs w:val="24"/>
        </w:rPr>
        <w:t>Стратеги  в</w:t>
      </w:r>
      <w:proofErr w:type="gramEnd"/>
      <w:r w:rsidRPr="00DD2796">
        <w:rPr>
          <w:rFonts w:ascii="Times New Roman" w:eastAsia="Times New Roman" w:hAnsi="Times New Roman" w:cs="Times New Roman"/>
          <w:color w:val="2F2F2F"/>
          <w:sz w:val="24"/>
          <w:szCs w:val="24"/>
        </w:rPr>
        <w:t xml:space="preserve"> сфере эффективного управления земельно-имущественным комплексом.</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http://vologda-oblast.ru/obshchestvennoe_obsuzhdenie_npa/statya/1709195/</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7.</w:t>
      </w:r>
      <w:r w:rsidRPr="00DD2796">
        <w:rPr>
          <w:rFonts w:ascii="Times New Roman" w:eastAsia="Times New Roman" w:hAnsi="Times New Roman" w:cs="Times New Roman"/>
          <w:color w:val="2F2F2F"/>
          <w:sz w:val="24"/>
          <w:szCs w:val="24"/>
        </w:rPr>
        <w:tab/>
        <w:t>Проект постановления Правительства области «О внесении изменений в постановление Правительства области от 24 декабря 2012 года № 1539»</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Обсуждение открыто 30.07.2018 16:54:00</w:t>
      </w:r>
    </w:p>
    <w:p w:rsidR="00DD2796"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Обсуждение будет закрыто 14.08.2018 16:54:00</w:t>
      </w:r>
    </w:p>
    <w:p w:rsidR="00AB4AB4" w:rsidRPr="00DD2796" w:rsidRDefault="00DD2796" w:rsidP="00DD2796">
      <w:pPr>
        <w:shd w:val="clear" w:color="auto" w:fill="FFFFFF"/>
        <w:spacing w:after="0" w:line="240" w:lineRule="auto"/>
        <w:rPr>
          <w:rFonts w:ascii="Times New Roman" w:eastAsia="Times New Roman" w:hAnsi="Times New Roman" w:cs="Times New Roman"/>
          <w:color w:val="2F2F2F"/>
          <w:sz w:val="24"/>
          <w:szCs w:val="24"/>
        </w:rPr>
      </w:pPr>
      <w:r w:rsidRPr="00DD2796">
        <w:rPr>
          <w:rFonts w:ascii="Times New Roman" w:eastAsia="Times New Roman" w:hAnsi="Times New Roman" w:cs="Times New Roman"/>
          <w:color w:val="2F2F2F"/>
          <w:sz w:val="24"/>
          <w:szCs w:val="24"/>
        </w:rPr>
        <w:t xml:space="preserve">Федеральным законом от 19 июля 2018 года № 204-ФЗ внесены изменения в Федеральный закон от 27 июля 2010 года № 210-ФЗ «Об организации предоставления государственных и муниципальных услуг», в соответствии с которым заявителю предоставляется возможность обратиться с жалобой на решения и действия (бездействия) органа, предоставляющего государственную и </w:t>
      </w:r>
      <w:r w:rsidRPr="00DD2796">
        <w:rPr>
          <w:rFonts w:ascii="Times New Roman" w:eastAsia="Times New Roman" w:hAnsi="Times New Roman" w:cs="Times New Roman"/>
          <w:color w:val="2F2F2F"/>
          <w:sz w:val="24"/>
          <w:szCs w:val="24"/>
        </w:rPr>
        <w:lastRenderedPageBreak/>
        <w:t>муниципальную услугу; должностного лица органа, предоставляющего государственную и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в случае истребования у заявителя при предоставлении государственной и муниципальной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за исключением случаев, предусмотренных настоящим Федеральным законом.</w:t>
      </w:r>
    </w:p>
    <w:sectPr w:rsidR="00AB4AB4" w:rsidRPr="00DD2796" w:rsidSect="00AF557B">
      <w:pgSz w:w="11906" w:h="16838"/>
      <w:pgMar w:top="510" w:right="624"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E89"/>
    <w:multiLevelType w:val="multilevel"/>
    <w:tmpl w:val="2EA8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C562E"/>
    <w:multiLevelType w:val="hybridMultilevel"/>
    <w:tmpl w:val="4F468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B5046A"/>
    <w:multiLevelType w:val="hybridMultilevel"/>
    <w:tmpl w:val="E4449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734812"/>
    <w:multiLevelType w:val="hybridMultilevel"/>
    <w:tmpl w:val="62BC20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65C464D6"/>
    <w:multiLevelType w:val="multilevel"/>
    <w:tmpl w:val="F2F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68314D"/>
    <w:multiLevelType w:val="hybridMultilevel"/>
    <w:tmpl w:val="B0AA1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523598"/>
    <w:multiLevelType w:val="hybridMultilevel"/>
    <w:tmpl w:val="B25C0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C2"/>
    <w:rsid w:val="00004E2A"/>
    <w:rsid w:val="0001611C"/>
    <w:rsid w:val="000409AD"/>
    <w:rsid w:val="00044CE1"/>
    <w:rsid w:val="000575BB"/>
    <w:rsid w:val="00064A93"/>
    <w:rsid w:val="00071F4E"/>
    <w:rsid w:val="00097C31"/>
    <w:rsid w:val="000B4283"/>
    <w:rsid w:val="000D28AD"/>
    <w:rsid w:val="000E4469"/>
    <w:rsid w:val="001170DC"/>
    <w:rsid w:val="001171B9"/>
    <w:rsid w:val="001344B7"/>
    <w:rsid w:val="001516A7"/>
    <w:rsid w:val="00173878"/>
    <w:rsid w:val="00175DD8"/>
    <w:rsid w:val="00181A92"/>
    <w:rsid w:val="001E05EB"/>
    <w:rsid w:val="001F7D76"/>
    <w:rsid w:val="002277E9"/>
    <w:rsid w:val="00232B2B"/>
    <w:rsid w:val="00246221"/>
    <w:rsid w:val="00247BC5"/>
    <w:rsid w:val="00255AF6"/>
    <w:rsid w:val="00261FFA"/>
    <w:rsid w:val="002A4539"/>
    <w:rsid w:val="002A5245"/>
    <w:rsid w:val="002A6096"/>
    <w:rsid w:val="002B0A9C"/>
    <w:rsid w:val="002C1CFD"/>
    <w:rsid w:val="002C5980"/>
    <w:rsid w:val="002D46BF"/>
    <w:rsid w:val="00303630"/>
    <w:rsid w:val="00311E4A"/>
    <w:rsid w:val="0032193F"/>
    <w:rsid w:val="00343B56"/>
    <w:rsid w:val="00350DCA"/>
    <w:rsid w:val="003537FB"/>
    <w:rsid w:val="003543E8"/>
    <w:rsid w:val="003603C5"/>
    <w:rsid w:val="00362527"/>
    <w:rsid w:val="003939BA"/>
    <w:rsid w:val="003C5371"/>
    <w:rsid w:val="003E7FF6"/>
    <w:rsid w:val="003F1EBB"/>
    <w:rsid w:val="0041277D"/>
    <w:rsid w:val="004162E3"/>
    <w:rsid w:val="0042301D"/>
    <w:rsid w:val="00462152"/>
    <w:rsid w:val="00485A72"/>
    <w:rsid w:val="004928B9"/>
    <w:rsid w:val="004963C3"/>
    <w:rsid w:val="004A360E"/>
    <w:rsid w:val="00502475"/>
    <w:rsid w:val="00524672"/>
    <w:rsid w:val="00543FFE"/>
    <w:rsid w:val="00551F05"/>
    <w:rsid w:val="00565C22"/>
    <w:rsid w:val="005904D1"/>
    <w:rsid w:val="00590F68"/>
    <w:rsid w:val="005A0357"/>
    <w:rsid w:val="005D22A3"/>
    <w:rsid w:val="005D45EA"/>
    <w:rsid w:val="005F3A07"/>
    <w:rsid w:val="00607E1C"/>
    <w:rsid w:val="00622C48"/>
    <w:rsid w:val="00637E41"/>
    <w:rsid w:val="006610DB"/>
    <w:rsid w:val="006664F9"/>
    <w:rsid w:val="00677F70"/>
    <w:rsid w:val="006A1185"/>
    <w:rsid w:val="00701D38"/>
    <w:rsid w:val="00706BDB"/>
    <w:rsid w:val="00716986"/>
    <w:rsid w:val="00736F51"/>
    <w:rsid w:val="00737540"/>
    <w:rsid w:val="0074682F"/>
    <w:rsid w:val="00754E21"/>
    <w:rsid w:val="00754FA4"/>
    <w:rsid w:val="0076318A"/>
    <w:rsid w:val="00786489"/>
    <w:rsid w:val="007A0E08"/>
    <w:rsid w:val="007A12FF"/>
    <w:rsid w:val="007B3268"/>
    <w:rsid w:val="007B33D1"/>
    <w:rsid w:val="007F4F36"/>
    <w:rsid w:val="008171A7"/>
    <w:rsid w:val="00817B0B"/>
    <w:rsid w:val="00844755"/>
    <w:rsid w:val="00850F1C"/>
    <w:rsid w:val="00870621"/>
    <w:rsid w:val="00870EC8"/>
    <w:rsid w:val="008A1266"/>
    <w:rsid w:val="008B4EE9"/>
    <w:rsid w:val="008B536F"/>
    <w:rsid w:val="008C669B"/>
    <w:rsid w:val="008D7C9F"/>
    <w:rsid w:val="008E4651"/>
    <w:rsid w:val="009242A6"/>
    <w:rsid w:val="00947B41"/>
    <w:rsid w:val="0098221D"/>
    <w:rsid w:val="00990E6B"/>
    <w:rsid w:val="009A1A38"/>
    <w:rsid w:val="009B43A8"/>
    <w:rsid w:val="009C1DBB"/>
    <w:rsid w:val="009D56CA"/>
    <w:rsid w:val="009E2D00"/>
    <w:rsid w:val="009F498E"/>
    <w:rsid w:val="00A01EB4"/>
    <w:rsid w:val="00A05BC5"/>
    <w:rsid w:val="00A47B03"/>
    <w:rsid w:val="00A52B6B"/>
    <w:rsid w:val="00A63B2F"/>
    <w:rsid w:val="00AB4AB4"/>
    <w:rsid w:val="00AC3974"/>
    <w:rsid w:val="00AD06B8"/>
    <w:rsid w:val="00AD1B40"/>
    <w:rsid w:val="00AF1267"/>
    <w:rsid w:val="00AF4F0E"/>
    <w:rsid w:val="00AF557B"/>
    <w:rsid w:val="00B12DE7"/>
    <w:rsid w:val="00B23691"/>
    <w:rsid w:val="00B45E1A"/>
    <w:rsid w:val="00B56DFC"/>
    <w:rsid w:val="00B62B2D"/>
    <w:rsid w:val="00B6372F"/>
    <w:rsid w:val="00B816B6"/>
    <w:rsid w:val="00B82726"/>
    <w:rsid w:val="00B82E2D"/>
    <w:rsid w:val="00BA23D7"/>
    <w:rsid w:val="00BA72F9"/>
    <w:rsid w:val="00BC4932"/>
    <w:rsid w:val="00BC55FD"/>
    <w:rsid w:val="00BE7037"/>
    <w:rsid w:val="00BF44AD"/>
    <w:rsid w:val="00BF583B"/>
    <w:rsid w:val="00C00336"/>
    <w:rsid w:val="00C12BAE"/>
    <w:rsid w:val="00C46853"/>
    <w:rsid w:val="00C64E63"/>
    <w:rsid w:val="00C74A7E"/>
    <w:rsid w:val="00C95D38"/>
    <w:rsid w:val="00CA0689"/>
    <w:rsid w:val="00CA0DCE"/>
    <w:rsid w:val="00CB6520"/>
    <w:rsid w:val="00CC41B4"/>
    <w:rsid w:val="00CE19DD"/>
    <w:rsid w:val="00D01A43"/>
    <w:rsid w:val="00D11104"/>
    <w:rsid w:val="00D25F02"/>
    <w:rsid w:val="00D31E9E"/>
    <w:rsid w:val="00D32D02"/>
    <w:rsid w:val="00D462DC"/>
    <w:rsid w:val="00D56ADF"/>
    <w:rsid w:val="00D652D6"/>
    <w:rsid w:val="00D67412"/>
    <w:rsid w:val="00D84CB0"/>
    <w:rsid w:val="00D93157"/>
    <w:rsid w:val="00DD2796"/>
    <w:rsid w:val="00DF129A"/>
    <w:rsid w:val="00DF137B"/>
    <w:rsid w:val="00DF5FFC"/>
    <w:rsid w:val="00E52BF6"/>
    <w:rsid w:val="00E54719"/>
    <w:rsid w:val="00E61C6E"/>
    <w:rsid w:val="00E65B75"/>
    <w:rsid w:val="00E717C4"/>
    <w:rsid w:val="00E81792"/>
    <w:rsid w:val="00E83502"/>
    <w:rsid w:val="00EB1D29"/>
    <w:rsid w:val="00ED471D"/>
    <w:rsid w:val="00EF44C2"/>
    <w:rsid w:val="00F049D0"/>
    <w:rsid w:val="00F06A94"/>
    <w:rsid w:val="00F15604"/>
    <w:rsid w:val="00F31C15"/>
    <w:rsid w:val="00F427D0"/>
    <w:rsid w:val="00F56F7B"/>
    <w:rsid w:val="00FA3E7E"/>
    <w:rsid w:val="00FB52AA"/>
    <w:rsid w:val="00FD2C3E"/>
    <w:rsid w:val="00FE2AE9"/>
    <w:rsid w:val="00FF3AD7"/>
    <w:rsid w:val="00FF5DB9"/>
    <w:rsid w:val="00FF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90FE0-758D-42E8-830F-EFAA9FE5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ad">
    <w:name w:val="lead"/>
    <w:basedOn w:val="a"/>
    <w:rsid w:val="00EF44C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F44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44C2"/>
    <w:rPr>
      <w:b/>
      <w:bCs/>
    </w:rPr>
  </w:style>
  <w:style w:type="character" w:styleId="a5">
    <w:name w:val="Hyperlink"/>
    <w:basedOn w:val="a0"/>
    <w:uiPriority w:val="99"/>
    <w:semiHidden/>
    <w:unhideWhenUsed/>
    <w:rsid w:val="00EF44C2"/>
    <w:rPr>
      <w:color w:val="0000FF"/>
      <w:u w:val="single"/>
    </w:rPr>
  </w:style>
  <w:style w:type="paragraph" w:styleId="a6">
    <w:name w:val="List Paragraph"/>
    <w:basedOn w:val="a"/>
    <w:uiPriority w:val="34"/>
    <w:qFormat/>
    <w:rsid w:val="008D7C9F"/>
    <w:pPr>
      <w:ind w:left="720"/>
      <w:contextualSpacing/>
    </w:pPr>
  </w:style>
  <w:style w:type="paragraph" w:styleId="a7">
    <w:name w:val="Balloon Text"/>
    <w:basedOn w:val="a"/>
    <w:link w:val="a8"/>
    <w:uiPriority w:val="99"/>
    <w:semiHidden/>
    <w:unhideWhenUsed/>
    <w:rsid w:val="00551F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1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3544">
      <w:bodyDiv w:val="1"/>
      <w:marLeft w:val="0"/>
      <w:marRight w:val="0"/>
      <w:marTop w:val="0"/>
      <w:marBottom w:val="0"/>
      <w:divBdr>
        <w:top w:val="none" w:sz="0" w:space="0" w:color="auto"/>
        <w:left w:val="none" w:sz="0" w:space="0" w:color="auto"/>
        <w:bottom w:val="none" w:sz="0" w:space="0" w:color="auto"/>
        <w:right w:val="none" w:sz="0" w:space="0" w:color="auto"/>
      </w:divBdr>
      <w:divsChild>
        <w:div w:id="1031764703">
          <w:marLeft w:val="0"/>
          <w:marRight w:val="0"/>
          <w:marTop w:val="0"/>
          <w:marBottom w:val="0"/>
          <w:divBdr>
            <w:top w:val="none" w:sz="0" w:space="0" w:color="auto"/>
            <w:left w:val="none" w:sz="0" w:space="0" w:color="auto"/>
            <w:bottom w:val="none" w:sz="0" w:space="0" w:color="auto"/>
            <w:right w:val="none" w:sz="0" w:space="0" w:color="auto"/>
          </w:divBdr>
        </w:div>
        <w:div w:id="63445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AB0CD-3BD9-4384-87D6-8340FEFB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2585</Words>
  <Characters>14737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ZhaboMA</cp:lastModifiedBy>
  <cp:revision>26</cp:revision>
  <cp:lastPrinted>2018-07-31T09:10:00Z</cp:lastPrinted>
  <dcterms:created xsi:type="dcterms:W3CDTF">2018-07-23T11:40:00Z</dcterms:created>
  <dcterms:modified xsi:type="dcterms:W3CDTF">2018-08-07T09:11:00Z</dcterms:modified>
</cp:coreProperties>
</file>